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9A5572" w14:textId="6E870E01" w:rsidR="0004784D" w:rsidRPr="004E0D99" w:rsidRDefault="0004784D" w:rsidP="002906B6">
      <w:pPr>
        <w:tabs>
          <w:tab w:val="left" w:pos="1985"/>
        </w:tabs>
        <w:spacing w:before="60" w:after="60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</w:pPr>
      <w:bookmarkStart w:id="0" w:name="_Hlk115097167"/>
      <w:r w:rsidRPr="004E0D99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>3GPP TSG-RAN WG4 Meeting # 10</w:t>
      </w:r>
      <w:r w:rsidR="00671BBD" w:rsidRPr="004E0D99">
        <w:rPr>
          <w:rFonts w:ascii="Times New Roman" w:eastAsiaTheme="minorEastAsia" w:hAnsi="Times New Roman" w:cs="Times New Roman"/>
          <w:b/>
          <w:sz w:val="24"/>
          <w:szCs w:val="24"/>
          <w:lang w:val="en-GB" w:eastAsia="zh-CN"/>
        </w:rPr>
        <w:t>6</w:t>
      </w:r>
      <w:r w:rsidRPr="004E0D99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ab/>
      </w:r>
      <w:r w:rsidRPr="004E0D99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ab/>
      </w:r>
      <w:r w:rsidRPr="004E0D99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ab/>
      </w:r>
      <w:r w:rsidRPr="004E0D99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ab/>
      </w:r>
      <w:r w:rsidRPr="004E0D99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ab/>
      </w:r>
      <w:r w:rsidRPr="004E0D99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ab/>
      </w:r>
      <w:r w:rsidR="00C54B4D" w:rsidRPr="004E0D99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 xml:space="preserve">  </w:t>
      </w:r>
      <w:r w:rsidR="00A50E0F" w:rsidRPr="004E0D99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 xml:space="preserve">    </w:t>
      </w:r>
      <w:r w:rsidR="00404B2B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 xml:space="preserve">      </w:t>
      </w:r>
      <w:r w:rsidR="00404B2B" w:rsidRPr="00404B2B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>R4-2301661</w:t>
      </w:r>
    </w:p>
    <w:bookmarkEnd w:id="0"/>
    <w:p w14:paraId="09E0BBE7" w14:textId="6B8195EB" w:rsidR="00671BBD" w:rsidRPr="004E0D99" w:rsidRDefault="00671BBD" w:rsidP="002906B6">
      <w:pPr>
        <w:tabs>
          <w:tab w:val="left" w:pos="1985"/>
        </w:tabs>
        <w:spacing w:before="60" w:after="60"/>
        <w:jc w:val="both"/>
        <w:rPr>
          <w:rFonts w:ascii="Times New Roman" w:eastAsia="宋体" w:hAnsi="Times New Roman" w:cs="Times New Roman"/>
          <w:b/>
          <w:sz w:val="24"/>
          <w:szCs w:val="20"/>
        </w:rPr>
      </w:pPr>
      <w:r w:rsidRPr="004E0D99">
        <w:rPr>
          <w:rFonts w:ascii="Times New Roman" w:eastAsia="宋体" w:hAnsi="Times New Roman" w:cs="Times New Roman"/>
          <w:b/>
          <w:sz w:val="24"/>
          <w:szCs w:val="20"/>
        </w:rPr>
        <w:t>Athens, Greece, February 27 – March 3, 202</w:t>
      </w:r>
      <w:r w:rsidR="00404B2B">
        <w:rPr>
          <w:rFonts w:ascii="Times New Roman" w:eastAsia="宋体" w:hAnsi="Times New Roman" w:cs="Times New Roman" w:hint="eastAsia"/>
          <w:b/>
          <w:sz w:val="24"/>
          <w:szCs w:val="20"/>
          <w:lang w:eastAsia="zh-CN"/>
        </w:rPr>
        <w:t>3</w:t>
      </w:r>
    </w:p>
    <w:p w14:paraId="2C1C61A8" w14:textId="20842DE0" w:rsidR="00CC5B11" w:rsidRPr="00404B2B" w:rsidRDefault="00CC5B11" w:rsidP="002906B6">
      <w:pPr>
        <w:tabs>
          <w:tab w:val="left" w:pos="1985"/>
        </w:tabs>
        <w:spacing w:before="60" w:after="60"/>
        <w:jc w:val="both"/>
        <w:rPr>
          <w:rFonts w:ascii="Times New Roman" w:eastAsia="宋体" w:hAnsi="Times New Roman" w:cs="Times New Roman"/>
          <w:b/>
          <w:sz w:val="21"/>
        </w:rPr>
      </w:pPr>
      <w:r w:rsidRPr="00404B2B">
        <w:rPr>
          <w:rFonts w:ascii="Times New Roman" w:eastAsia="宋体" w:hAnsi="Times New Roman" w:cs="Times New Roman"/>
          <w:b/>
          <w:sz w:val="21"/>
        </w:rPr>
        <w:t>Agenda Item:</w:t>
      </w:r>
      <w:r w:rsidRPr="00404B2B">
        <w:rPr>
          <w:rFonts w:ascii="Times New Roman" w:hAnsi="Times New Roman" w:cs="Times New Roman"/>
          <w:b/>
          <w:sz w:val="21"/>
          <w:lang w:eastAsia="ja-JP"/>
        </w:rPr>
        <w:tab/>
      </w:r>
      <w:r w:rsidR="00671BBD" w:rsidRPr="00404B2B">
        <w:rPr>
          <w:rFonts w:ascii="Times New Roman" w:hAnsi="Times New Roman" w:cs="Times New Roman"/>
          <w:b/>
          <w:sz w:val="21"/>
          <w:lang w:eastAsia="ja-JP"/>
        </w:rPr>
        <w:t>9</w:t>
      </w:r>
      <w:r w:rsidRPr="00404B2B">
        <w:rPr>
          <w:rFonts w:ascii="Times New Roman" w:hAnsi="Times New Roman" w:cs="Times New Roman"/>
          <w:b/>
          <w:sz w:val="21"/>
          <w:lang w:eastAsia="ja-JP"/>
        </w:rPr>
        <w:t>.</w:t>
      </w:r>
      <w:r w:rsidR="00B96708" w:rsidRPr="00404B2B">
        <w:rPr>
          <w:rFonts w:ascii="Times New Roman" w:hAnsi="Times New Roman" w:cs="Times New Roman"/>
          <w:b/>
          <w:sz w:val="21"/>
          <w:lang w:eastAsia="ja-JP"/>
        </w:rPr>
        <w:t>2</w:t>
      </w:r>
      <w:r w:rsidR="00671BBD" w:rsidRPr="00404B2B">
        <w:rPr>
          <w:rFonts w:ascii="Times New Roman" w:hAnsi="Times New Roman" w:cs="Times New Roman"/>
          <w:b/>
          <w:sz w:val="21"/>
          <w:lang w:eastAsia="ja-JP"/>
        </w:rPr>
        <w:t>3</w:t>
      </w:r>
      <w:r w:rsidR="00B96708" w:rsidRPr="00404B2B">
        <w:rPr>
          <w:rFonts w:ascii="Times New Roman" w:hAnsi="Times New Roman" w:cs="Times New Roman"/>
          <w:b/>
          <w:sz w:val="21"/>
          <w:lang w:eastAsia="ja-JP"/>
        </w:rPr>
        <w:t>.</w:t>
      </w:r>
      <w:r w:rsidR="00671BBD" w:rsidRPr="00404B2B">
        <w:rPr>
          <w:rFonts w:ascii="Times New Roman" w:hAnsi="Times New Roman" w:cs="Times New Roman"/>
          <w:b/>
          <w:sz w:val="21"/>
          <w:lang w:eastAsia="ja-JP"/>
        </w:rPr>
        <w:t>5</w:t>
      </w:r>
    </w:p>
    <w:p w14:paraId="57DB46B7" w14:textId="77777777" w:rsidR="00CC5B11" w:rsidRPr="00404B2B" w:rsidRDefault="00CC5B11" w:rsidP="002906B6">
      <w:pPr>
        <w:tabs>
          <w:tab w:val="left" w:pos="1985"/>
        </w:tabs>
        <w:spacing w:before="60" w:after="60"/>
        <w:jc w:val="both"/>
        <w:rPr>
          <w:rFonts w:ascii="Times New Roman" w:hAnsi="Times New Roman" w:cs="Times New Roman"/>
          <w:sz w:val="21"/>
          <w:lang w:eastAsia="ja-JP"/>
        </w:rPr>
      </w:pPr>
      <w:r w:rsidRPr="00404B2B">
        <w:rPr>
          <w:rFonts w:ascii="Times New Roman" w:hAnsi="Times New Roman" w:cs="Times New Roman"/>
          <w:b/>
          <w:sz w:val="21"/>
        </w:rPr>
        <w:t xml:space="preserve">Source: </w:t>
      </w:r>
      <w:r w:rsidRPr="00404B2B">
        <w:rPr>
          <w:rFonts w:ascii="Times New Roman" w:hAnsi="Times New Roman" w:cs="Times New Roman"/>
          <w:b/>
          <w:sz w:val="21"/>
        </w:rPr>
        <w:tab/>
        <w:t>OPPO</w:t>
      </w:r>
    </w:p>
    <w:p w14:paraId="1234CEC6" w14:textId="52E02D35" w:rsidR="00CC5B11" w:rsidRPr="00404B2B" w:rsidRDefault="00CC5B11" w:rsidP="002906B6">
      <w:pPr>
        <w:tabs>
          <w:tab w:val="left" w:pos="1985"/>
        </w:tabs>
        <w:spacing w:before="60" w:after="60"/>
        <w:jc w:val="both"/>
        <w:rPr>
          <w:rFonts w:ascii="Times New Roman" w:eastAsia="宋体" w:hAnsi="Times New Roman" w:cs="Times New Roman"/>
          <w:sz w:val="21"/>
        </w:rPr>
      </w:pPr>
      <w:r w:rsidRPr="00404B2B">
        <w:rPr>
          <w:rFonts w:ascii="Times New Roman" w:hAnsi="Times New Roman" w:cs="Times New Roman"/>
          <w:b/>
          <w:sz w:val="21"/>
        </w:rPr>
        <w:t>Title:</w:t>
      </w:r>
      <w:r w:rsidRPr="00404B2B">
        <w:rPr>
          <w:rFonts w:ascii="Times New Roman" w:hAnsi="Times New Roman" w:cs="Times New Roman"/>
          <w:sz w:val="21"/>
        </w:rPr>
        <w:t xml:space="preserve"> </w:t>
      </w:r>
      <w:r w:rsidRPr="00404B2B">
        <w:rPr>
          <w:rFonts w:ascii="Times New Roman" w:hAnsi="Times New Roman" w:cs="Times New Roman"/>
          <w:sz w:val="21"/>
        </w:rPr>
        <w:tab/>
      </w:r>
      <w:r w:rsidR="00CD7323" w:rsidRPr="00CD7323">
        <w:rPr>
          <w:rFonts w:ascii="Times New Roman" w:hAnsi="Times New Roman" w:cs="Times New Roman"/>
          <w:b/>
          <w:sz w:val="21"/>
          <w:lang w:eastAsia="ja-JP"/>
        </w:rPr>
        <w:t>O</w:t>
      </w:r>
      <w:r w:rsidR="004C63E4" w:rsidRPr="00404B2B">
        <w:rPr>
          <w:rFonts w:ascii="Times New Roman" w:hAnsi="Times New Roman" w:cs="Times New Roman"/>
          <w:b/>
          <w:sz w:val="21"/>
          <w:lang w:eastAsia="ja-JP"/>
        </w:rPr>
        <w:t xml:space="preserve">n improvement on </w:t>
      </w:r>
      <w:r w:rsidR="0082164E" w:rsidRPr="00404B2B">
        <w:rPr>
          <w:rFonts w:ascii="Times New Roman" w:hAnsi="Times New Roman" w:cs="Times New Roman"/>
          <w:b/>
          <w:sz w:val="21"/>
          <w:lang w:eastAsia="ja-JP"/>
        </w:rPr>
        <w:t>FR</w:t>
      </w:r>
      <w:bookmarkStart w:id="1" w:name="_GoBack"/>
      <w:bookmarkEnd w:id="1"/>
      <w:r w:rsidR="0082164E" w:rsidRPr="00404B2B">
        <w:rPr>
          <w:rFonts w:ascii="Times New Roman" w:hAnsi="Times New Roman" w:cs="Times New Roman"/>
          <w:b/>
          <w:sz w:val="21"/>
          <w:lang w:eastAsia="ja-JP"/>
        </w:rPr>
        <w:t xml:space="preserve">2 </w:t>
      </w:r>
      <w:proofErr w:type="spellStart"/>
      <w:r w:rsidR="0082164E" w:rsidRPr="00404B2B">
        <w:rPr>
          <w:rFonts w:ascii="Times New Roman" w:hAnsi="Times New Roman" w:cs="Times New Roman"/>
          <w:b/>
          <w:sz w:val="21"/>
          <w:lang w:eastAsia="ja-JP"/>
        </w:rPr>
        <w:t>S</w:t>
      </w:r>
      <w:r w:rsidR="00460106" w:rsidRPr="00404B2B">
        <w:rPr>
          <w:rFonts w:ascii="Times New Roman" w:hAnsi="Times New Roman" w:cs="Times New Roman"/>
          <w:b/>
          <w:sz w:val="21"/>
          <w:lang w:eastAsia="ja-JP"/>
        </w:rPr>
        <w:t>C</w:t>
      </w:r>
      <w:r w:rsidR="0082164E" w:rsidRPr="00404B2B">
        <w:rPr>
          <w:rFonts w:ascii="Times New Roman" w:hAnsi="Times New Roman" w:cs="Times New Roman"/>
          <w:b/>
          <w:sz w:val="21"/>
          <w:lang w:eastAsia="ja-JP"/>
        </w:rPr>
        <w:t>ell</w:t>
      </w:r>
      <w:proofErr w:type="spellEnd"/>
      <w:r w:rsidR="00460106" w:rsidRPr="00404B2B">
        <w:rPr>
          <w:rFonts w:ascii="Times New Roman" w:hAnsi="Times New Roman" w:cs="Times New Roman"/>
          <w:b/>
          <w:sz w:val="21"/>
          <w:lang w:eastAsia="ja-JP"/>
        </w:rPr>
        <w:t>/SCG setup/resume</w:t>
      </w:r>
    </w:p>
    <w:p w14:paraId="0EED31D0" w14:textId="77777777" w:rsidR="00CC5B11" w:rsidRPr="00404B2B" w:rsidRDefault="00CC5B11" w:rsidP="002906B6">
      <w:pPr>
        <w:tabs>
          <w:tab w:val="left" w:pos="1985"/>
        </w:tabs>
        <w:spacing w:before="60" w:after="60"/>
        <w:jc w:val="both"/>
        <w:rPr>
          <w:rFonts w:ascii="Times New Roman" w:hAnsi="Times New Roman" w:cs="Times New Roman"/>
          <w:b/>
          <w:sz w:val="21"/>
        </w:rPr>
      </w:pPr>
      <w:r w:rsidRPr="00404B2B">
        <w:rPr>
          <w:rFonts w:ascii="Times New Roman" w:hAnsi="Times New Roman" w:cs="Times New Roman"/>
          <w:b/>
          <w:sz w:val="21"/>
        </w:rPr>
        <w:t>Document for:</w:t>
      </w:r>
      <w:r w:rsidRPr="00404B2B">
        <w:rPr>
          <w:rFonts w:ascii="Times New Roman" w:hAnsi="Times New Roman" w:cs="Times New Roman"/>
          <w:sz w:val="21"/>
        </w:rPr>
        <w:tab/>
      </w:r>
      <w:r w:rsidRPr="00404B2B">
        <w:rPr>
          <w:rFonts w:ascii="Times New Roman" w:hAnsi="Times New Roman" w:cs="Times New Roman"/>
          <w:b/>
          <w:sz w:val="21"/>
        </w:rPr>
        <w:t>Approval</w:t>
      </w:r>
    </w:p>
    <w:p w14:paraId="6D0B833A" w14:textId="77777777" w:rsidR="00973137" w:rsidRPr="004E0D99" w:rsidRDefault="00625A35" w:rsidP="002906B6">
      <w:pPr>
        <w:pStyle w:val="1"/>
        <w:jc w:val="both"/>
        <w:rPr>
          <w:rFonts w:ascii="Times New Roman" w:hAnsi="Times New Roman"/>
        </w:rPr>
      </w:pPr>
      <w:r w:rsidRPr="004E0D99">
        <w:rPr>
          <w:rFonts w:ascii="Times New Roman" w:hAnsi="Times New Roman"/>
        </w:rPr>
        <w:t>1</w:t>
      </w:r>
      <w:r w:rsidRPr="004E0D99">
        <w:rPr>
          <w:rFonts w:ascii="Times New Roman" w:hAnsi="Times New Roman"/>
        </w:rPr>
        <w:tab/>
        <w:t>Introduction</w:t>
      </w:r>
    </w:p>
    <w:p w14:paraId="16171CE6" w14:textId="61ED361D" w:rsidR="004E0D99" w:rsidRPr="00404B2B" w:rsidRDefault="002E7850" w:rsidP="002906B6">
      <w:pPr>
        <w:pStyle w:val="a6"/>
        <w:spacing w:beforeLines="50" w:before="120" w:afterLines="50"/>
        <w:rPr>
          <w:rFonts w:ascii="Times New Roman" w:hAnsi="Times New Roman" w:cs="Times New Roman"/>
          <w:sz w:val="21"/>
          <w:szCs w:val="21"/>
          <w:lang w:val="en-GB"/>
        </w:rPr>
      </w:pPr>
      <w:r w:rsidRPr="00404B2B">
        <w:rPr>
          <w:rFonts w:ascii="Times New Roman" w:hAnsi="Times New Roman" w:cs="Times New Roman"/>
          <w:sz w:val="21"/>
          <w:szCs w:val="21"/>
          <w:lang w:val="en-GB"/>
        </w:rPr>
        <w:t>A WF</w:t>
      </w:r>
      <w:r w:rsidR="00DF767A" w:rsidRPr="00404B2B">
        <w:rPr>
          <w:rFonts w:ascii="Times New Roman" w:hAnsi="Times New Roman" w:cs="Times New Roman"/>
          <w:sz w:val="21"/>
          <w:szCs w:val="21"/>
          <w:lang w:val="en-GB"/>
        </w:rPr>
        <w:t xml:space="preserve"> on Rel-18 </w:t>
      </w:r>
      <w:r w:rsidR="00460106" w:rsidRPr="00404B2B">
        <w:rPr>
          <w:rFonts w:ascii="Times New Roman" w:hAnsi="Times New Roman" w:cs="Times New Roman"/>
          <w:sz w:val="21"/>
          <w:szCs w:val="21"/>
          <w:lang w:val="en-GB"/>
        </w:rPr>
        <w:t>Mobility enhancement</w:t>
      </w:r>
      <w:r w:rsidR="00DF767A" w:rsidRPr="00404B2B">
        <w:rPr>
          <w:rFonts w:ascii="Times New Roman" w:hAnsi="Times New Roman" w:cs="Times New Roman"/>
          <w:sz w:val="21"/>
          <w:szCs w:val="21"/>
          <w:lang w:val="en-GB"/>
        </w:rPr>
        <w:t xml:space="preserve"> was approved in RAN</w:t>
      </w:r>
      <w:r w:rsidR="00374C0A" w:rsidRPr="00404B2B">
        <w:rPr>
          <w:rFonts w:ascii="Times New Roman" w:hAnsi="Times New Roman" w:cs="Times New Roman"/>
          <w:sz w:val="21"/>
          <w:szCs w:val="21"/>
          <w:lang w:val="en-GB"/>
        </w:rPr>
        <w:t>4</w:t>
      </w:r>
      <w:r w:rsidR="002B57F1" w:rsidRPr="00404B2B">
        <w:rPr>
          <w:rFonts w:ascii="Times New Roman" w:hAnsi="Times New Roman" w:cs="Times New Roman"/>
          <w:sz w:val="21"/>
          <w:szCs w:val="21"/>
          <w:lang w:val="en-GB"/>
        </w:rPr>
        <w:t>#</w:t>
      </w:r>
      <w:r w:rsidR="00374C0A" w:rsidRPr="00404B2B">
        <w:rPr>
          <w:rFonts w:ascii="Times New Roman" w:hAnsi="Times New Roman" w:cs="Times New Roman"/>
          <w:sz w:val="21"/>
          <w:szCs w:val="21"/>
          <w:lang w:val="en-GB"/>
        </w:rPr>
        <w:t>10</w:t>
      </w:r>
      <w:r w:rsidR="004E0D99" w:rsidRPr="00404B2B">
        <w:rPr>
          <w:rFonts w:ascii="Times New Roman" w:hAnsi="Times New Roman" w:cs="Times New Roman"/>
          <w:sz w:val="21"/>
          <w:szCs w:val="21"/>
          <w:lang w:val="en-GB"/>
        </w:rPr>
        <w:t>5</w:t>
      </w:r>
      <w:r w:rsidR="00DF767A" w:rsidRPr="00404B2B">
        <w:rPr>
          <w:rFonts w:ascii="Times New Roman" w:hAnsi="Times New Roman" w:cs="Times New Roman"/>
          <w:sz w:val="21"/>
          <w:szCs w:val="21"/>
          <w:lang w:val="en-GB"/>
        </w:rPr>
        <w:t xml:space="preserve"> meeting [</w:t>
      </w:r>
      <w:r w:rsidR="00654663" w:rsidRPr="00404B2B">
        <w:rPr>
          <w:rFonts w:ascii="Times New Roman" w:hAnsi="Times New Roman" w:cs="Times New Roman"/>
          <w:sz w:val="21"/>
          <w:szCs w:val="21"/>
          <w:lang w:val="en-GB"/>
        </w:rPr>
        <w:t>1</w:t>
      </w:r>
      <w:r w:rsidR="00DF767A" w:rsidRPr="00404B2B">
        <w:rPr>
          <w:rFonts w:ascii="Times New Roman" w:hAnsi="Times New Roman" w:cs="Times New Roman"/>
          <w:sz w:val="21"/>
          <w:szCs w:val="21"/>
          <w:lang w:val="en-GB"/>
        </w:rPr>
        <w:t>].</w:t>
      </w:r>
      <w:r w:rsidR="00374C0A" w:rsidRPr="00404B2B">
        <w:rPr>
          <w:rFonts w:ascii="Times New Roman" w:hAnsi="Times New Roman" w:cs="Times New Roman"/>
          <w:sz w:val="21"/>
          <w:szCs w:val="21"/>
          <w:lang w:val="en-GB"/>
        </w:rPr>
        <w:t xml:space="preserve"> </w:t>
      </w:r>
      <w:r w:rsidR="004E0D99" w:rsidRPr="00404B2B">
        <w:rPr>
          <w:rFonts w:ascii="Times New Roman" w:hAnsi="Times New Roman" w:cs="Times New Roman"/>
          <w:sz w:val="21"/>
          <w:szCs w:val="21"/>
          <w:lang w:val="en-GB"/>
        </w:rPr>
        <w:t xml:space="preserve">And revised WID was approved in last RAN#98 meeting [2]. The objective of improvement on FR2 </w:t>
      </w:r>
      <w:proofErr w:type="spellStart"/>
      <w:r w:rsidR="004E0D99" w:rsidRPr="00404B2B">
        <w:rPr>
          <w:rFonts w:ascii="Times New Roman" w:hAnsi="Times New Roman" w:cs="Times New Roman"/>
          <w:sz w:val="21"/>
          <w:szCs w:val="21"/>
          <w:lang w:val="en-GB"/>
        </w:rPr>
        <w:t>SCell</w:t>
      </w:r>
      <w:proofErr w:type="spellEnd"/>
      <w:r w:rsidR="004E0D99" w:rsidRPr="00404B2B">
        <w:rPr>
          <w:rFonts w:ascii="Times New Roman" w:hAnsi="Times New Roman" w:cs="Times New Roman"/>
          <w:sz w:val="21"/>
          <w:szCs w:val="21"/>
          <w:lang w:val="en-GB"/>
        </w:rPr>
        <w:t>/SCG setup delay are changed as below.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E0D99" w:rsidRPr="00404B2B" w14:paraId="2D03A41A" w14:textId="77777777" w:rsidTr="004E0D99">
        <w:tc>
          <w:tcPr>
            <w:tcW w:w="9629" w:type="dxa"/>
          </w:tcPr>
          <w:p w14:paraId="35ADE7CC" w14:textId="77777777" w:rsidR="004E0D99" w:rsidRPr="00404B2B" w:rsidRDefault="004E0D99" w:rsidP="004E0D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PMingLiU" w:hAnsi="Times New Roman" w:cs="Times New Roman"/>
                <w:iCs/>
                <w:sz w:val="21"/>
                <w:szCs w:val="21"/>
                <w:lang w:val="en-GB" w:eastAsia="en-GB"/>
              </w:rPr>
            </w:pPr>
            <w:r w:rsidRPr="00404B2B">
              <w:rPr>
                <w:rFonts w:ascii="Times New Roman" w:eastAsia="PMingLiU" w:hAnsi="Times New Roman" w:cs="Times New Roman"/>
                <w:iCs/>
                <w:sz w:val="21"/>
                <w:szCs w:val="21"/>
                <w:lang w:val="en-GB" w:eastAsia="en-GB"/>
              </w:rPr>
              <w:t>7</w:t>
            </w:r>
            <w:r w:rsidRPr="00404B2B">
              <w:rPr>
                <w:rFonts w:ascii="Times New Roman" w:eastAsiaTheme="minorEastAsia" w:hAnsi="Times New Roman" w:cs="Times New Roman"/>
                <w:iCs/>
                <w:sz w:val="21"/>
                <w:szCs w:val="21"/>
                <w:lang w:val="en-GB" w:eastAsia="zh-CN"/>
              </w:rPr>
              <w:t xml:space="preserve">. </w:t>
            </w:r>
            <w:r w:rsidRPr="00404B2B">
              <w:rPr>
                <w:rFonts w:ascii="Times New Roman" w:eastAsia="PMingLiU" w:hAnsi="Times New Roman" w:cs="Times New Roman"/>
                <w:iCs/>
                <w:sz w:val="21"/>
                <w:szCs w:val="21"/>
                <w:lang w:val="en-GB" w:eastAsia="en-GB"/>
              </w:rPr>
              <w:t xml:space="preserve">To study and specify how to reuse the IDLE/INACTIVE mode measurement results which are to be reported during and/or after RRC connection setup/resume in order to improve </w:t>
            </w:r>
            <w:proofErr w:type="spellStart"/>
            <w:r w:rsidRPr="00404B2B">
              <w:rPr>
                <w:rFonts w:ascii="Times New Roman" w:eastAsia="PMingLiU" w:hAnsi="Times New Roman" w:cs="Times New Roman"/>
                <w:iCs/>
                <w:sz w:val="21"/>
                <w:szCs w:val="21"/>
                <w:lang w:val="en-GB" w:eastAsia="en-GB"/>
              </w:rPr>
              <w:t>SCell</w:t>
            </w:r>
            <w:proofErr w:type="spellEnd"/>
            <w:r w:rsidRPr="00404B2B">
              <w:rPr>
                <w:rFonts w:ascii="Times New Roman" w:eastAsia="PMingLiU" w:hAnsi="Times New Roman" w:cs="Times New Roman"/>
                <w:iCs/>
                <w:sz w:val="21"/>
                <w:szCs w:val="21"/>
                <w:lang w:val="en-GB" w:eastAsia="en-GB"/>
              </w:rPr>
              <w:t>/SCG setup delay [RAN4, RAN2], including:</w:t>
            </w:r>
          </w:p>
          <w:p w14:paraId="6BA24DBB" w14:textId="77777777" w:rsidR="004E0D99" w:rsidRPr="00404B2B" w:rsidRDefault="004E0D99" w:rsidP="004E0D99">
            <w:pPr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PMingLiU" w:hAnsi="Times New Roman" w:cs="Times New Roman"/>
                <w:iCs/>
                <w:sz w:val="21"/>
                <w:szCs w:val="21"/>
                <w:lang w:val="en-GB" w:eastAsia="en-GB"/>
              </w:rPr>
            </w:pPr>
            <w:r w:rsidRPr="00404B2B">
              <w:rPr>
                <w:rFonts w:ascii="Times New Roman" w:eastAsia="PMingLiU" w:hAnsi="Times New Roman" w:cs="Times New Roman"/>
                <w:iCs/>
                <w:sz w:val="21"/>
                <w:szCs w:val="21"/>
                <w:lang w:val="en-GB" w:eastAsia="en-GB"/>
              </w:rPr>
              <w:t>Availability and validation of the IDLE/INACTIVE mode measurement results to be reported [RAN4]; and</w:t>
            </w:r>
          </w:p>
          <w:p w14:paraId="4C8CE9DB" w14:textId="77777777" w:rsidR="004E0D99" w:rsidRPr="00404B2B" w:rsidRDefault="004E0D99" w:rsidP="004E0D99">
            <w:pPr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PMingLiU" w:hAnsi="Times New Roman" w:cs="Times New Roman"/>
                <w:iCs/>
                <w:sz w:val="21"/>
                <w:szCs w:val="21"/>
                <w:lang w:val="en-GB" w:eastAsia="en-GB"/>
              </w:rPr>
            </w:pPr>
            <w:r w:rsidRPr="00404B2B">
              <w:rPr>
                <w:rFonts w:ascii="Times New Roman" w:eastAsia="PMingLiU" w:hAnsi="Times New Roman" w:cs="Times New Roman"/>
                <w:iCs/>
                <w:sz w:val="21"/>
                <w:szCs w:val="21"/>
                <w:lang w:val="en-GB" w:eastAsia="en-GB"/>
              </w:rPr>
              <w:t>Definition of corresponding RRM requirements [RAN4]; and</w:t>
            </w:r>
          </w:p>
          <w:p w14:paraId="54F45830" w14:textId="77777777" w:rsidR="004E0D99" w:rsidRPr="00404B2B" w:rsidRDefault="004E0D99" w:rsidP="004E0D99">
            <w:pPr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PMingLiU" w:hAnsi="Times New Roman" w:cs="Times New Roman"/>
                <w:iCs/>
                <w:sz w:val="21"/>
                <w:szCs w:val="21"/>
                <w:lang w:val="en-GB" w:eastAsia="en-GB"/>
              </w:rPr>
            </w:pPr>
            <w:r w:rsidRPr="00404B2B">
              <w:rPr>
                <w:rFonts w:ascii="Times New Roman" w:eastAsia="PMingLiU" w:hAnsi="Times New Roman" w:cs="Times New Roman"/>
                <w:iCs/>
                <w:sz w:val="21"/>
                <w:szCs w:val="21"/>
                <w:lang w:val="en-GB" w:eastAsia="en-GB"/>
              </w:rPr>
              <w:t>If necessary based on RAN4 outcome, definition of corresponding signalling support [RAN2].</w:t>
            </w:r>
          </w:p>
          <w:p w14:paraId="3CE81D47" w14:textId="77777777" w:rsidR="004E0D99" w:rsidRPr="00404B2B" w:rsidRDefault="004E0D99" w:rsidP="004E0D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textAlignment w:val="baseline"/>
              <w:rPr>
                <w:rFonts w:ascii="Times New Roman" w:eastAsia="PMingLiU" w:hAnsi="Times New Roman" w:cs="Times New Roman"/>
                <w:bCs/>
                <w:i/>
                <w:sz w:val="21"/>
                <w:szCs w:val="21"/>
                <w:lang w:eastAsia="en-GB"/>
              </w:rPr>
            </w:pPr>
          </w:p>
          <w:p w14:paraId="2FB7FF97" w14:textId="77777777" w:rsidR="004E0D99" w:rsidRPr="00404B2B" w:rsidRDefault="004E0D99" w:rsidP="004E0D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textAlignment w:val="baseline"/>
              <w:rPr>
                <w:rFonts w:ascii="Times New Roman" w:eastAsia="PMingLiU" w:hAnsi="Times New Roman" w:cs="Times New Roman"/>
                <w:i/>
                <w:iCs/>
                <w:sz w:val="21"/>
                <w:szCs w:val="21"/>
                <w:lang w:val="en-GB" w:eastAsia="en-GB"/>
              </w:rPr>
            </w:pPr>
            <w:r w:rsidRPr="00404B2B">
              <w:rPr>
                <w:rFonts w:ascii="Times New Roman" w:eastAsia="PMingLiU" w:hAnsi="Times New Roman" w:cs="Times New Roman"/>
                <w:bCs/>
                <w:i/>
                <w:sz w:val="21"/>
                <w:szCs w:val="21"/>
                <w:lang w:eastAsia="en-GB"/>
              </w:rPr>
              <w:t>Note 5: RAN4 will coordinate in due course with RAN2 to start the work</w:t>
            </w:r>
            <w:r w:rsidRPr="00404B2B">
              <w:rPr>
                <w:rFonts w:ascii="Times New Roman" w:eastAsia="PMingLiU" w:hAnsi="Times New Roman" w:cs="Times New Roman"/>
                <w:i/>
                <w:iCs/>
                <w:sz w:val="21"/>
                <w:szCs w:val="21"/>
                <w:lang w:val="en-GB" w:eastAsia="en-GB"/>
              </w:rPr>
              <w:t>.</w:t>
            </w:r>
          </w:p>
          <w:p w14:paraId="40D512AE" w14:textId="77777777" w:rsidR="004E0D99" w:rsidRPr="00404B2B" w:rsidRDefault="004E0D99" w:rsidP="004E0D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textAlignment w:val="baseline"/>
              <w:rPr>
                <w:rFonts w:ascii="Times New Roman" w:eastAsia="PMingLiU" w:hAnsi="Times New Roman" w:cs="Times New Roman"/>
                <w:bCs/>
                <w:i/>
                <w:sz w:val="21"/>
                <w:szCs w:val="21"/>
                <w:lang w:eastAsia="en-GB"/>
              </w:rPr>
            </w:pPr>
            <w:r w:rsidRPr="00404B2B">
              <w:rPr>
                <w:rFonts w:ascii="Times New Roman" w:eastAsia="PMingLiU" w:hAnsi="Times New Roman" w:cs="Times New Roman"/>
                <w:i/>
                <w:iCs/>
                <w:sz w:val="21"/>
                <w:szCs w:val="21"/>
                <w:lang w:val="en-GB" w:eastAsia="en-GB"/>
              </w:rPr>
              <w:t>Note 6: R4-2220415 serves as baseline for future work in RAN4</w:t>
            </w:r>
          </w:p>
          <w:p w14:paraId="2DABA5C8" w14:textId="637479B4" w:rsidR="004E0D99" w:rsidRPr="00404B2B" w:rsidRDefault="004E0D99" w:rsidP="001A55B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textAlignment w:val="baseline"/>
              <w:rPr>
                <w:rFonts w:ascii="Times New Roman" w:eastAsiaTheme="minorEastAsia" w:hAnsi="Times New Roman" w:cs="Times New Roman"/>
                <w:sz w:val="21"/>
                <w:szCs w:val="21"/>
                <w:lang w:val="en-GB"/>
              </w:rPr>
            </w:pPr>
            <w:r w:rsidRPr="00404B2B">
              <w:rPr>
                <w:rFonts w:ascii="Times New Roman" w:eastAsia="PMingLiU" w:hAnsi="Times New Roman" w:cs="Times New Roman"/>
                <w:bCs/>
                <w:i/>
                <w:sz w:val="21"/>
                <w:szCs w:val="21"/>
                <w:lang w:eastAsia="en-GB"/>
              </w:rPr>
              <w:t>Note 7: With exception of the above scenarios, enhancements on IDLE/INACTIVE mode measurements and on UE behavior in IDLE/INACTIVE mode are not in scope.</w:t>
            </w:r>
          </w:p>
        </w:tc>
      </w:tr>
    </w:tbl>
    <w:p w14:paraId="405C2F9B" w14:textId="7AFDC630" w:rsidR="00B662C7" w:rsidRPr="00404B2B" w:rsidRDefault="00B662C7" w:rsidP="002906B6">
      <w:pPr>
        <w:pStyle w:val="a6"/>
        <w:spacing w:beforeLines="50" w:before="120" w:afterLines="50"/>
        <w:rPr>
          <w:rFonts w:ascii="Times New Roman" w:hAnsi="Times New Roman" w:cs="Times New Roman"/>
          <w:sz w:val="21"/>
          <w:szCs w:val="21"/>
          <w:lang w:val="en-GB"/>
        </w:rPr>
      </w:pPr>
      <w:r w:rsidRPr="00404B2B">
        <w:rPr>
          <w:rFonts w:ascii="Times New Roman" w:hAnsi="Times New Roman" w:cs="Times New Roman"/>
          <w:sz w:val="21"/>
          <w:szCs w:val="21"/>
          <w:lang w:val="en-GB"/>
        </w:rPr>
        <w:t>In t</w:t>
      </w:r>
      <w:r w:rsidR="00625A35" w:rsidRPr="00404B2B">
        <w:rPr>
          <w:rFonts w:ascii="Times New Roman" w:hAnsi="Times New Roman" w:cs="Times New Roman"/>
          <w:sz w:val="21"/>
          <w:szCs w:val="21"/>
          <w:lang w:val="en-GB"/>
        </w:rPr>
        <w:t xml:space="preserve">his </w:t>
      </w:r>
      <w:r w:rsidRPr="00404B2B">
        <w:rPr>
          <w:rFonts w:ascii="Times New Roman" w:hAnsi="Times New Roman" w:cs="Times New Roman"/>
          <w:sz w:val="21"/>
          <w:szCs w:val="21"/>
          <w:lang w:val="en-GB"/>
        </w:rPr>
        <w:t xml:space="preserve">contribution, we discuss </w:t>
      </w:r>
      <w:r w:rsidR="00462788" w:rsidRPr="00404B2B">
        <w:rPr>
          <w:rFonts w:ascii="Times New Roman" w:hAnsi="Times New Roman" w:cs="Times New Roman"/>
          <w:sz w:val="21"/>
          <w:szCs w:val="21"/>
          <w:lang w:val="en-GB"/>
        </w:rPr>
        <w:t xml:space="preserve">how to reuse the IDLE/INACTIVE mode measurement results which are to be reported during and/or after RRC connection setup/resume in order to improve </w:t>
      </w:r>
      <w:proofErr w:type="spellStart"/>
      <w:r w:rsidR="00462788" w:rsidRPr="00404B2B">
        <w:rPr>
          <w:rFonts w:ascii="Times New Roman" w:hAnsi="Times New Roman" w:cs="Times New Roman"/>
          <w:sz w:val="21"/>
          <w:szCs w:val="21"/>
          <w:lang w:val="en-GB"/>
        </w:rPr>
        <w:t>SCell</w:t>
      </w:r>
      <w:proofErr w:type="spellEnd"/>
      <w:r w:rsidR="00462788" w:rsidRPr="00404B2B">
        <w:rPr>
          <w:rFonts w:ascii="Times New Roman" w:hAnsi="Times New Roman" w:cs="Times New Roman"/>
          <w:sz w:val="21"/>
          <w:szCs w:val="21"/>
          <w:lang w:val="en-GB"/>
        </w:rPr>
        <w:t>/SCG setup delay</w:t>
      </w:r>
      <w:r w:rsidR="00BB4693" w:rsidRPr="00404B2B">
        <w:rPr>
          <w:rFonts w:ascii="Times New Roman" w:hAnsi="Times New Roman" w:cs="Times New Roman"/>
          <w:sz w:val="21"/>
          <w:szCs w:val="21"/>
          <w:lang w:val="en-GB"/>
        </w:rPr>
        <w:t>.</w:t>
      </w:r>
    </w:p>
    <w:p w14:paraId="0591687E" w14:textId="7975EB76" w:rsidR="00973137" w:rsidRPr="004E0D99" w:rsidRDefault="00625A35" w:rsidP="002906B6">
      <w:pPr>
        <w:pStyle w:val="1"/>
        <w:jc w:val="both"/>
        <w:rPr>
          <w:rFonts w:ascii="Times New Roman" w:hAnsi="Times New Roman"/>
        </w:rPr>
      </w:pPr>
      <w:r w:rsidRPr="004E0D99">
        <w:rPr>
          <w:rFonts w:ascii="Times New Roman" w:hAnsi="Times New Roman"/>
        </w:rPr>
        <w:t>2</w:t>
      </w:r>
      <w:r w:rsidRPr="004E0D99">
        <w:rPr>
          <w:rFonts w:ascii="Times New Roman" w:hAnsi="Times New Roman"/>
        </w:rPr>
        <w:tab/>
      </w:r>
      <w:r w:rsidR="007D20D2" w:rsidRPr="004E0D99">
        <w:rPr>
          <w:rFonts w:ascii="Times New Roman" w:hAnsi="Times New Roman"/>
        </w:rPr>
        <w:t>Discussion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16019" w:rsidRPr="00404B2B" w14:paraId="6B836A9A" w14:textId="77777777" w:rsidTr="00D16019">
        <w:tc>
          <w:tcPr>
            <w:tcW w:w="9629" w:type="dxa"/>
          </w:tcPr>
          <w:p w14:paraId="7B967A76" w14:textId="77777777" w:rsidR="00462788" w:rsidRPr="00404B2B" w:rsidRDefault="00462788" w:rsidP="00462788">
            <w:pPr>
              <w:rPr>
                <w:b/>
                <w:color w:val="000000"/>
                <w:sz w:val="21"/>
                <w:szCs w:val="21"/>
                <w:u w:val="single"/>
                <w:lang w:val="sv-SE" w:eastAsia="ko-KR"/>
              </w:rPr>
            </w:pPr>
            <w:r w:rsidRPr="00404B2B">
              <w:rPr>
                <w:b/>
                <w:color w:val="000000"/>
                <w:sz w:val="21"/>
                <w:szCs w:val="21"/>
                <w:u w:val="single"/>
                <w:lang w:val="sv-SE" w:eastAsia="ko-KR"/>
              </w:rPr>
              <w:t>Issue 1-1: whether to further enhance measurement behavior in idle/inactive mode based on EMR</w:t>
            </w:r>
          </w:p>
          <w:p w14:paraId="56E4F7C7" w14:textId="77777777" w:rsidR="00462788" w:rsidRPr="00404B2B" w:rsidRDefault="00462788" w:rsidP="00462788">
            <w:pPr>
              <w:numPr>
                <w:ilvl w:val="0"/>
                <w:numId w:val="38"/>
              </w:numPr>
              <w:spacing w:after="180" w:line="240" w:lineRule="auto"/>
              <w:rPr>
                <w:b/>
                <w:color w:val="000000"/>
                <w:sz w:val="21"/>
                <w:szCs w:val="21"/>
                <w:highlight w:val="cyan"/>
                <w:lang w:val="en-US" w:eastAsia="ko-KR"/>
              </w:rPr>
            </w:pPr>
            <w:r w:rsidRPr="00404B2B">
              <w:rPr>
                <w:b/>
                <w:color w:val="000000"/>
                <w:sz w:val="21"/>
                <w:szCs w:val="21"/>
                <w:highlight w:val="cyan"/>
                <w:lang w:val="en-US" w:eastAsia="ko-KR"/>
              </w:rPr>
              <w:t>&lt;Agreement&gt;:</w:t>
            </w:r>
          </w:p>
          <w:p w14:paraId="29027153" w14:textId="77777777" w:rsidR="00462788" w:rsidRPr="00404B2B" w:rsidRDefault="00462788" w:rsidP="00462788">
            <w:pPr>
              <w:numPr>
                <w:ilvl w:val="1"/>
                <w:numId w:val="38"/>
              </w:numPr>
              <w:spacing w:after="180" w:line="240" w:lineRule="auto"/>
              <w:rPr>
                <w:b/>
                <w:color w:val="000000"/>
                <w:sz w:val="21"/>
                <w:szCs w:val="21"/>
                <w:lang w:val="en-US" w:eastAsia="ko-KR"/>
              </w:rPr>
            </w:pPr>
            <w:r w:rsidRPr="00404B2B">
              <w:rPr>
                <w:iCs/>
                <w:color w:val="000000"/>
                <w:sz w:val="21"/>
                <w:szCs w:val="21"/>
                <w:lang w:val="sv-SE" w:eastAsia="zh-CN"/>
              </w:rPr>
              <w:t>Enhancements on UE behavior in IDLE/INACTIVE mode are not in the scope</w:t>
            </w:r>
          </w:p>
          <w:p w14:paraId="5DC2436F" w14:textId="77777777" w:rsidR="00462788" w:rsidRPr="00404B2B" w:rsidRDefault="00462788" w:rsidP="00462788">
            <w:pPr>
              <w:numPr>
                <w:ilvl w:val="1"/>
                <w:numId w:val="38"/>
              </w:numPr>
              <w:spacing w:after="180" w:line="240" w:lineRule="auto"/>
              <w:rPr>
                <w:b/>
                <w:color w:val="000000"/>
                <w:sz w:val="21"/>
                <w:szCs w:val="21"/>
                <w:lang w:val="en-US" w:eastAsia="ko-KR"/>
              </w:rPr>
            </w:pPr>
            <w:r w:rsidRPr="00404B2B">
              <w:rPr>
                <w:iCs/>
                <w:color w:val="000000"/>
                <w:sz w:val="21"/>
                <w:szCs w:val="21"/>
                <w:lang w:val="sv-SE" w:eastAsia="zh-CN"/>
              </w:rPr>
              <w:t>The following aspects can be further studied</w:t>
            </w:r>
          </w:p>
          <w:p w14:paraId="00A1E1B4" w14:textId="77777777" w:rsidR="00462788" w:rsidRPr="00404B2B" w:rsidRDefault="00462788" w:rsidP="00462788">
            <w:pPr>
              <w:numPr>
                <w:ilvl w:val="2"/>
                <w:numId w:val="38"/>
              </w:numPr>
              <w:spacing w:after="180" w:line="240" w:lineRule="auto"/>
              <w:rPr>
                <w:b/>
                <w:color w:val="000000"/>
                <w:sz w:val="21"/>
                <w:szCs w:val="21"/>
                <w:highlight w:val="cyan"/>
                <w:lang w:val="en-US" w:eastAsia="ko-KR"/>
              </w:rPr>
            </w:pPr>
            <w:r w:rsidRPr="00404B2B">
              <w:rPr>
                <w:iCs/>
                <w:color w:val="000000"/>
                <w:sz w:val="21"/>
                <w:szCs w:val="21"/>
                <w:highlight w:val="cyan"/>
                <w:lang w:val="sv-SE" w:eastAsia="zh-CN"/>
              </w:rPr>
              <w:t>Using measurement results obtained during IDLE/INACTIVE mode for measurements during RRC connection procedure</w:t>
            </w:r>
          </w:p>
          <w:p w14:paraId="5A3983D5" w14:textId="2C10101E" w:rsidR="00D16019" w:rsidRPr="00404B2B" w:rsidRDefault="00462788" w:rsidP="00462788">
            <w:pPr>
              <w:numPr>
                <w:ilvl w:val="3"/>
                <w:numId w:val="38"/>
              </w:numPr>
              <w:spacing w:after="180" w:line="240" w:lineRule="auto"/>
              <w:rPr>
                <w:b/>
                <w:color w:val="000000"/>
                <w:sz w:val="21"/>
                <w:szCs w:val="21"/>
                <w:lang w:val="en-US" w:eastAsia="ko-KR"/>
              </w:rPr>
            </w:pPr>
            <w:r w:rsidRPr="00404B2B">
              <w:rPr>
                <w:iCs/>
                <w:color w:val="000000"/>
                <w:sz w:val="21"/>
                <w:szCs w:val="21"/>
                <w:lang w:val="sv-SE" w:eastAsia="zh-CN"/>
              </w:rPr>
              <w:t>Note: enhancements on IDLE/INACTIVE mode measurement are not in the scope</w:t>
            </w:r>
          </w:p>
        </w:tc>
      </w:tr>
    </w:tbl>
    <w:p w14:paraId="26FBEE8E" w14:textId="4D07CE19" w:rsidR="005226F2" w:rsidRPr="00404B2B" w:rsidRDefault="00B43F2E" w:rsidP="005226F2">
      <w:pPr>
        <w:spacing w:beforeLines="50" w:before="120" w:afterLines="50" w:after="120"/>
        <w:jc w:val="both"/>
        <w:rPr>
          <w:rFonts w:ascii="Times New Roman" w:hAnsi="Times New Roman" w:cs="Times New Roman"/>
          <w:color w:val="000000"/>
          <w:sz w:val="21"/>
          <w:szCs w:val="21"/>
          <w:lang w:eastAsia="zh-CN"/>
        </w:rPr>
      </w:pPr>
      <w:r w:rsidRPr="00404B2B">
        <w:rPr>
          <w:rFonts w:ascii="Times New Roman" w:hAnsi="Times New Roman" w:cs="Times New Roman"/>
          <w:sz w:val="21"/>
          <w:szCs w:val="21"/>
          <w:lang w:eastAsia="zh-CN"/>
        </w:rPr>
        <w:t>I</w:t>
      </w:r>
      <w:r w:rsidR="005226F2" w:rsidRPr="00404B2B">
        <w:rPr>
          <w:rFonts w:ascii="Times New Roman" w:hAnsi="Times New Roman" w:cs="Times New Roman"/>
          <w:sz w:val="21"/>
          <w:szCs w:val="21"/>
          <w:lang w:eastAsia="zh-CN"/>
        </w:rPr>
        <w:t xml:space="preserve">n EMR procedure UE performs RRM measurement after it enters idle/inactive mode and before timer T331 expires. When T331 expires, it is up to the UE implementation whether to perform idle-mode DC/CA measurement and these </w:t>
      </w:r>
      <w:r w:rsidR="005226F2" w:rsidRPr="00404B2B">
        <w:rPr>
          <w:rFonts w:ascii="Times New Roman" w:hAnsi="Times New Roman" w:cs="Times New Roman"/>
          <w:color w:val="000000"/>
          <w:sz w:val="21"/>
          <w:szCs w:val="21"/>
          <w:lang w:eastAsia="zh-CN"/>
        </w:rPr>
        <w:t>measurement results could be not valid to network.</w:t>
      </w:r>
    </w:p>
    <w:p w14:paraId="7434C1CE" w14:textId="29FB74A9" w:rsidR="005226F2" w:rsidRPr="00404B2B" w:rsidRDefault="005226F2" w:rsidP="005226F2">
      <w:pPr>
        <w:spacing w:beforeLines="50" w:before="120" w:afterLines="50" w:after="120"/>
        <w:jc w:val="both"/>
        <w:rPr>
          <w:rFonts w:ascii="Times New Roman" w:hAnsi="Times New Roman" w:cs="Times New Roman"/>
          <w:color w:val="000000"/>
          <w:sz w:val="21"/>
          <w:szCs w:val="21"/>
          <w:lang w:eastAsia="zh-CN"/>
        </w:rPr>
      </w:pPr>
      <w:r w:rsidRPr="00404B2B">
        <w:rPr>
          <w:rFonts w:ascii="Times New Roman" w:hAnsi="Times New Roman" w:cs="Times New Roman"/>
          <w:noProof/>
          <w:color w:val="0070C0"/>
          <w:sz w:val="21"/>
          <w:szCs w:val="21"/>
          <w:lang w:eastAsia="zh-CN"/>
        </w:rPr>
        <w:lastRenderedPageBreak/>
        <w:drawing>
          <wp:inline distT="0" distB="0" distL="0" distR="0" wp14:anchorId="2EB73E47" wp14:editId="46DCFD30">
            <wp:extent cx="5701030" cy="82613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1030" cy="826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E32598" w14:textId="04EF24E6" w:rsidR="00591267" w:rsidRPr="00404B2B" w:rsidRDefault="00B43F2E" w:rsidP="002906B6">
      <w:pPr>
        <w:spacing w:after="120" w:line="240" w:lineRule="auto"/>
        <w:jc w:val="both"/>
        <w:rPr>
          <w:rFonts w:ascii="Times New Roman" w:hAnsi="Times New Roman" w:cs="Times New Roman"/>
          <w:sz w:val="21"/>
          <w:szCs w:val="21"/>
          <w:lang w:eastAsia="zh-CN"/>
        </w:rPr>
      </w:pPr>
      <w:r w:rsidRPr="00404B2B">
        <w:rPr>
          <w:rFonts w:ascii="Times New Roman" w:hAnsi="Times New Roman" w:cs="Times New Roman"/>
          <w:sz w:val="21"/>
          <w:szCs w:val="21"/>
          <w:lang w:eastAsia="zh-CN"/>
        </w:rPr>
        <w:t>RAN4 should align the definition of ‘available’ and ‘valid’. ‘Available’ means that there have results stored in the memory after UE finished measurement.</w:t>
      </w:r>
      <w:r w:rsidR="00CA6D0E" w:rsidRPr="00404B2B">
        <w:rPr>
          <w:rFonts w:ascii="Times New Roman" w:hAnsi="Times New Roman" w:cs="Times New Roman"/>
          <w:sz w:val="21"/>
          <w:szCs w:val="21"/>
          <w:lang w:eastAsia="zh-CN"/>
        </w:rPr>
        <w:t xml:space="preserve"> Valid should be considered from both UE and network side. </w:t>
      </w:r>
      <w:r w:rsidRPr="00404B2B">
        <w:rPr>
          <w:rFonts w:ascii="Times New Roman" w:hAnsi="Times New Roman" w:cs="Times New Roman" w:hint="eastAsia"/>
          <w:sz w:val="21"/>
          <w:szCs w:val="21"/>
          <w:lang w:eastAsia="zh-CN"/>
        </w:rPr>
        <w:t>Network</w:t>
      </w:r>
      <w:r w:rsidRPr="00404B2B">
        <w:rPr>
          <w:rFonts w:ascii="Times New Roman" w:hAnsi="Times New Roman" w:cs="Times New Roman"/>
          <w:sz w:val="21"/>
          <w:szCs w:val="21"/>
          <w:lang w:eastAsia="zh-CN"/>
        </w:rPr>
        <w:t xml:space="preserve"> </w:t>
      </w:r>
      <w:r w:rsidR="00CA6D0E" w:rsidRPr="00404B2B">
        <w:rPr>
          <w:rFonts w:ascii="Times New Roman" w:hAnsi="Times New Roman" w:cs="Times New Roman"/>
          <w:sz w:val="21"/>
          <w:szCs w:val="21"/>
          <w:lang w:eastAsia="zh-CN"/>
        </w:rPr>
        <w:t>can</w:t>
      </w:r>
      <w:r w:rsidRPr="00404B2B">
        <w:rPr>
          <w:rFonts w:ascii="Times New Roman" w:hAnsi="Times New Roman" w:cs="Times New Roman"/>
          <w:sz w:val="21"/>
          <w:szCs w:val="21"/>
          <w:lang w:eastAsia="zh-CN"/>
        </w:rPr>
        <w:t xml:space="preserve"> </w:t>
      </w:r>
      <w:r w:rsidRPr="00404B2B">
        <w:rPr>
          <w:rFonts w:ascii="Times New Roman" w:hAnsi="Times New Roman" w:cs="Times New Roman" w:hint="eastAsia"/>
          <w:sz w:val="21"/>
          <w:szCs w:val="21"/>
          <w:lang w:eastAsia="zh-CN"/>
        </w:rPr>
        <w:t>assume</w:t>
      </w:r>
      <w:r w:rsidRPr="00404B2B">
        <w:rPr>
          <w:rFonts w:ascii="Times New Roman" w:hAnsi="Times New Roman" w:cs="Times New Roman"/>
          <w:sz w:val="21"/>
          <w:szCs w:val="21"/>
          <w:lang w:eastAsia="zh-CN"/>
        </w:rPr>
        <w:t xml:space="preserve"> </w:t>
      </w:r>
      <w:r w:rsidRPr="00404B2B">
        <w:rPr>
          <w:rFonts w:ascii="Times New Roman" w:hAnsi="Times New Roman" w:cs="Times New Roman" w:hint="eastAsia"/>
          <w:sz w:val="21"/>
          <w:szCs w:val="21"/>
          <w:lang w:eastAsia="zh-CN"/>
        </w:rPr>
        <w:t>the</w:t>
      </w:r>
      <w:r w:rsidRPr="00404B2B">
        <w:rPr>
          <w:rFonts w:ascii="Times New Roman" w:hAnsi="Times New Roman" w:cs="Times New Roman"/>
          <w:sz w:val="21"/>
          <w:szCs w:val="21"/>
          <w:lang w:eastAsia="zh-CN"/>
        </w:rPr>
        <w:t xml:space="preserve"> </w:t>
      </w:r>
      <w:r w:rsidRPr="00404B2B">
        <w:rPr>
          <w:rFonts w:ascii="Times New Roman" w:hAnsi="Times New Roman" w:cs="Times New Roman" w:hint="eastAsia"/>
          <w:sz w:val="21"/>
          <w:szCs w:val="21"/>
          <w:lang w:eastAsia="zh-CN"/>
        </w:rPr>
        <w:t>reported</w:t>
      </w:r>
      <w:r w:rsidRPr="00404B2B">
        <w:rPr>
          <w:rFonts w:ascii="Times New Roman" w:hAnsi="Times New Roman" w:cs="Times New Roman"/>
          <w:sz w:val="21"/>
          <w:szCs w:val="21"/>
          <w:lang w:eastAsia="zh-CN"/>
        </w:rPr>
        <w:t xml:space="preserve"> </w:t>
      </w:r>
      <w:r w:rsidRPr="00404B2B">
        <w:rPr>
          <w:rFonts w:ascii="Times New Roman" w:hAnsi="Times New Roman" w:cs="Times New Roman" w:hint="eastAsia"/>
          <w:sz w:val="21"/>
          <w:szCs w:val="21"/>
          <w:lang w:eastAsia="zh-CN"/>
        </w:rPr>
        <w:t>results</w:t>
      </w:r>
      <w:r w:rsidRPr="00404B2B">
        <w:rPr>
          <w:rFonts w:ascii="Times New Roman" w:hAnsi="Times New Roman" w:cs="Times New Roman"/>
          <w:sz w:val="21"/>
          <w:szCs w:val="21"/>
          <w:lang w:eastAsia="zh-CN"/>
        </w:rPr>
        <w:t xml:space="preserve"> </w:t>
      </w:r>
      <w:r w:rsidRPr="00404B2B">
        <w:rPr>
          <w:rFonts w:ascii="Times New Roman" w:hAnsi="Times New Roman" w:cs="Times New Roman" w:hint="eastAsia"/>
          <w:sz w:val="21"/>
          <w:szCs w:val="21"/>
          <w:lang w:eastAsia="zh-CN"/>
        </w:rPr>
        <w:t>are</w:t>
      </w:r>
      <w:r w:rsidRPr="00404B2B">
        <w:rPr>
          <w:rFonts w:ascii="Times New Roman" w:hAnsi="Times New Roman" w:cs="Times New Roman"/>
          <w:sz w:val="21"/>
          <w:szCs w:val="21"/>
          <w:lang w:eastAsia="zh-CN"/>
        </w:rPr>
        <w:t xml:space="preserve"> ‘valid’ </w:t>
      </w:r>
      <w:r w:rsidR="00591267" w:rsidRPr="00404B2B">
        <w:rPr>
          <w:rFonts w:ascii="Times New Roman" w:hAnsi="Times New Roman" w:cs="Times New Roman"/>
          <w:sz w:val="21"/>
          <w:szCs w:val="21"/>
          <w:lang w:eastAsia="zh-CN"/>
        </w:rPr>
        <w:t>based on UE assisted information or UE satisfied some predefined conditions.</w:t>
      </w:r>
    </w:p>
    <w:p w14:paraId="6A8CF197" w14:textId="798AE9E0" w:rsidR="00C13625" w:rsidRPr="00404B2B" w:rsidRDefault="00591267" w:rsidP="002906B6">
      <w:pPr>
        <w:spacing w:after="120" w:line="240" w:lineRule="auto"/>
        <w:jc w:val="both"/>
        <w:rPr>
          <w:rFonts w:ascii="Times New Roman" w:eastAsiaTheme="minorEastAsia" w:hAnsi="Times New Roman" w:cs="Times New Roman"/>
          <w:sz w:val="21"/>
          <w:szCs w:val="21"/>
          <w:lang w:eastAsia="zh-CN"/>
        </w:rPr>
      </w:pPr>
      <w:r w:rsidRPr="00404B2B">
        <w:rPr>
          <w:rFonts w:ascii="Times New Roman" w:eastAsiaTheme="minorEastAsia" w:hAnsi="Times New Roman" w:cs="Times New Roman" w:hint="eastAsia"/>
          <w:sz w:val="21"/>
          <w:szCs w:val="21"/>
          <w:lang w:eastAsia="zh-CN"/>
        </w:rPr>
        <w:t>T</w:t>
      </w:r>
      <w:r w:rsidRPr="00404B2B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he conditions can be further discussed, such as </w:t>
      </w:r>
      <w:r w:rsidR="00EA5D2E" w:rsidRPr="00404B2B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UE </w:t>
      </w:r>
      <w:r w:rsidR="00B43F2E" w:rsidRPr="00404B2B">
        <w:rPr>
          <w:rFonts w:ascii="Times New Roman" w:eastAsiaTheme="minorEastAsia" w:hAnsi="Times New Roman" w:cs="Times New Roman"/>
          <w:sz w:val="21"/>
          <w:szCs w:val="21"/>
          <w:lang w:eastAsia="zh-CN"/>
        </w:rPr>
        <w:t>measurement was taken during the last [</w:t>
      </w:r>
      <w:r w:rsidRPr="00404B2B">
        <w:rPr>
          <w:rFonts w:ascii="Times New Roman" w:eastAsiaTheme="minorEastAsia" w:hAnsi="Times New Roman" w:cs="Times New Roman"/>
          <w:sz w:val="21"/>
          <w:szCs w:val="21"/>
          <w:lang w:eastAsia="zh-CN"/>
        </w:rPr>
        <w:t>5</w:t>
      </w:r>
      <w:r w:rsidR="00B43F2E" w:rsidRPr="00404B2B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] seconds before </w:t>
      </w:r>
      <w:r w:rsidRPr="00404B2B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UE starts </w:t>
      </w:r>
      <w:proofErr w:type="spellStart"/>
      <w:r w:rsidRPr="00404B2B">
        <w:rPr>
          <w:rFonts w:ascii="Times New Roman" w:eastAsiaTheme="minorEastAsia" w:hAnsi="Times New Roman" w:cs="Times New Roman"/>
          <w:sz w:val="21"/>
          <w:szCs w:val="21"/>
          <w:lang w:eastAsia="zh-CN"/>
        </w:rPr>
        <w:t>SCell</w:t>
      </w:r>
      <w:proofErr w:type="spellEnd"/>
      <w:r w:rsidRPr="00404B2B">
        <w:rPr>
          <w:rFonts w:ascii="Times New Roman" w:eastAsiaTheme="minorEastAsia" w:hAnsi="Times New Roman" w:cs="Times New Roman"/>
          <w:sz w:val="21"/>
          <w:szCs w:val="21"/>
          <w:lang w:eastAsia="zh-CN"/>
        </w:rPr>
        <w:t>/SCG setup</w:t>
      </w:r>
      <w:r w:rsidR="00B43F2E" w:rsidRPr="00404B2B">
        <w:rPr>
          <w:rFonts w:ascii="Times New Roman" w:eastAsiaTheme="minorEastAsia" w:hAnsi="Times New Roman" w:cs="Times New Roman"/>
          <w:sz w:val="21"/>
          <w:szCs w:val="21"/>
          <w:lang w:eastAsia="zh-CN"/>
        </w:rPr>
        <w:t>.</w:t>
      </w:r>
      <w:r w:rsidRPr="00404B2B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 </w:t>
      </w:r>
      <w:r w:rsidRPr="00404B2B">
        <w:rPr>
          <w:rFonts w:ascii="Times New Roman" w:eastAsiaTheme="minorEastAsia" w:hAnsi="Times New Roman" w:cs="Times New Roman" w:hint="eastAsia"/>
          <w:sz w:val="21"/>
          <w:szCs w:val="21"/>
          <w:lang w:eastAsia="zh-CN"/>
        </w:rPr>
        <w:t>The</w:t>
      </w:r>
      <w:r w:rsidRPr="00404B2B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 </w:t>
      </w:r>
      <w:r w:rsidRPr="00404B2B">
        <w:rPr>
          <w:rFonts w:ascii="Times New Roman" w:eastAsiaTheme="minorEastAsia" w:hAnsi="Times New Roman" w:cs="Times New Roman" w:hint="eastAsia"/>
          <w:sz w:val="21"/>
          <w:szCs w:val="21"/>
          <w:lang w:eastAsia="zh-CN"/>
        </w:rPr>
        <w:t>UE</w:t>
      </w:r>
      <w:r w:rsidRPr="00404B2B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 </w:t>
      </w:r>
      <w:r w:rsidRPr="00404B2B">
        <w:rPr>
          <w:rFonts w:ascii="Times New Roman" w:eastAsiaTheme="minorEastAsia" w:hAnsi="Times New Roman" w:cs="Times New Roman" w:hint="eastAsia"/>
          <w:sz w:val="21"/>
          <w:szCs w:val="21"/>
          <w:lang w:eastAsia="zh-CN"/>
        </w:rPr>
        <w:t>assisted</w:t>
      </w:r>
      <w:r w:rsidRPr="00404B2B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 </w:t>
      </w:r>
      <w:r w:rsidRPr="00404B2B">
        <w:rPr>
          <w:rFonts w:ascii="Times New Roman" w:eastAsiaTheme="minorEastAsia" w:hAnsi="Times New Roman" w:cs="Times New Roman" w:hint="eastAsia"/>
          <w:sz w:val="21"/>
          <w:szCs w:val="21"/>
          <w:lang w:eastAsia="zh-CN"/>
        </w:rPr>
        <w:t>information</w:t>
      </w:r>
      <w:r w:rsidRPr="00404B2B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 </w:t>
      </w:r>
      <w:r w:rsidRPr="00404B2B">
        <w:rPr>
          <w:rFonts w:ascii="Times New Roman" w:eastAsiaTheme="minorEastAsia" w:hAnsi="Times New Roman" w:cs="Times New Roman" w:hint="eastAsia"/>
          <w:sz w:val="21"/>
          <w:szCs w:val="21"/>
          <w:lang w:eastAsia="zh-CN"/>
        </w:rPr>
        <w:t>can</w:t>
      </w:r>
      <w:r w:rsidRPr="00404B2B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 </w:t>
      </w:r>
      <w:r w:rsidRPr="00404B2B">
        <w:rPr>
          <w:rFonts w:ascii="Times New Roman" w:eastAsiaTheme="minorEastAsia" w:hAnsi="Times New Roman" w:cs="Times New Roman" w:hint="eastAsia"/>
          <w:sz w:val="21"/>
          <w:szCs w:val="21"/>
          <w:lang w:eastAsia="zh-CN"/>
        </w:rPr>
        <w:t>also</w:t>
      </w:r>
      <w:r w:rsidRPr="00404B2B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 </w:t>
      </w:r>
      <w:r w:rsidRPr="00404B2B">
        <w:rPr>
          <w:rFonts w:ascii="Times New Roman" w:eastAsiaTheme="minorEastAsia" w:hAnsi="Times New Roman" w:cs="Times New Roman" w:hint="eastAsia"/>
          <w:sz w:val="21"/>
          <w:szCs w:val="21"/>
          <w:lang w:eastAsia="zh-CN"/>
        </w:rPr>
        <w:t>be</w:t>
      </w:r>
      <w:r w:rsidRPr="00404B2B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 </w:t>
      </w:r>
      <w:r w:rsidRPr="00404B2B">
        <w:rPr>
          <w:rFonts w:ascii="Times New Roman" w:eastAsiaTheme="minorEastAsia" w:hAnsi="Times New Roman" w:cs="Times New Roman" w:hint="eastAsia"/>
          <w:sz w:val="21"/>
          <w:szCs w:val="21"/>
          <w:lang w:eastAsia="zh-CN"/>
        </w:rPr>
        <w:t>reported</w:t>
      </w:r>
      <w:r w:rsidRPr="00404B2B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 </w:t>
      </w:r>
      <w:r w:rsidRPr="00404B2B">
        <w:rPr>
          <w:rFonts w:ascii="Times New Roman" w:eastAsiaTheme="minorEastAsia" w:hAnsi="Times New Roman" w:cs="Times New Roman" w:hint="eastAsia"/>
          <w:sz w:val="21"/>
          <w:szCs w:val="21"/>
          <w:lang w:eastAsia="zh-CN"/>
        </w:rPr>
        <w:t>with</w:t>
      </w:r>
      <w:r w:rsidRPr="00404B2B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 </w:t>
      </w:r>
      <w:r w:rsidRPr="00404B2B">
        <w:rPr>
          <w:rFonts w:ascii="Times New Roman" w:eastAsiaTheme="minorEastAsia" w:hAnsi="Times New Roman" w:cs="Times New Roman" w:hint="eastAsia"/>
          <w:sz w:val="21"/>
          <w:szCs w:val="21"/>
          <w:lang w:eastAsia="zh-CN"/>
        </w:rPr>
        <w:t>measurement</w:t>
      </w:r>
      <w:r w:rsidRPr="00404B2B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 </w:t>
      </w:r>
      <w:r w:rsidRPr="00404B2B">
        <w:rPr>
          <w:rFonts w:ascii="Times New Roman" w:eastAsiaTheme="minorEastAsia" w:hAnsi="Times New Roman" w:cs="Times New Roman" w:hint="eastAsia"/>
          <w:sz w:val="21"/>
          <w:szCs w:val="21"/>
          <w:lang w:eastAsia="zh-CN"/>
        </w:rPr>
        <w:t>results</w:t>
      </w:r>
      <w:r w:rsidRPr="00404B2B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 to inform network of the </w:t>
      </w:r>
      <w:proofErr w:type="spellStart"/>
      <w:r w:rsidRPr="00404B2B">
        <w:rPr>
          <w:rFonts w:ascii="Times New Roman" w:eastAsiaTheme="minorEastAsia" w:hAnsi="Times New Roman" w:cs="Times New Roman"/>
          <w:sz w:val="21"/>
          <w:szCs w:val="21"/>
          <w:lang w:eastAsia="zh-CN"/>
        </w:rPr>
        <w:t>validitions</w:t>
      </w:r>
      <w:proofErr w:type="spellEnd"/>
      <w:r w:rsidRPr="00404B2B">
        <w:rPr>
          <w:rFonts w:ascii="Times New Roman" w:eastAsiaTheme="minorEastAsia" w:hAnsi="Times New Roman" w:cs="Times New Roman"/>
          <w:sz w:val="21"/>
          <w:szCs w:val="21"/>
          <w:lang w:eastAsia="zh-CN"/>
        </w:rPr>
        <w:t>.</w:t>
      </w:r>
    </w:p>
    <w:p w14:paraId="4BE6E637" w14:textId="6C2BA8A4" w:rsidR="00CA6D0E" w:rsidRPr="00404B2B" w:rsidRDefault="00B958EB" w:rsidP="002906B6">
      <w:pPr>
        <w:spacing w:after="120" w:line="240" w:lineRule="auto"/>
        <w:jc w:val="both"/>
        <w:rPr>
          <w:rFonts w:ascii="Times New Roman" w:hAnsi="Times New Roman" w:cs="Times New Roman"/>
          <w:b/>
          <w:sz w:val="21"/>
          <w:szCs w:val="21"/>
          <w:lang w:eastAsia="zh-CN"/>
        </w:rPr>
      </w:pPr>
      <w:r w:rsidRPr="00404B2B">
        <w:rPr>
          <w:rFonts w:ascii="Times New Roman" w:eastAsiaTheme="minorEastAsia" w:hAnsi="Times New Roman" w:cs="Times New Roman"/>
          <w:b/>
          <w:iCs/>
          <w:sz w:val="21"/>
          <w:szCs w:val="21"/>
          <w:lang w:val="en-GB" w:eastAsia="zh-CN"/>
        </w:rPr>
        <w:t>Proposal</w:t>
      </w:r>
      <w:r w:rsidR="00CA6D0E" w:rsidRPr="00404B2B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 1:</w:t>
      </w:r>
      <w:r w:rsidR="00CA6D0E" w:rsidRPr="00404B2B">
        <w:rPr>
          <w:rFonts w:ascii="Times New Roman" w:hAnsi="Times New Roman" w:cs="Times New Roman"/>
          <w:b/>
          <w:sz w:val="21"/>
          <w:szCs w:val="21"/>
          <w:lang w:eastAsia="zh-CN"/>
        </w:rPr>
        <w:t xml:space="preserve"> ‘Available’ means that there have results stored in the memory after UE finished measurement.</w:t>
      </w:r>
    </w:p>
    <w:p w14:paraId="1DD3B11A" w14:textId="011E25D2" w:rsidR="00CA6D0E" w:rsidRPr="00404B2B" w:rsidRDefault="00B958EB" w:rsidP="002906B6">
      <w:pPr>
        <w:spacing w:after="120" w:line="240" w:lineRule="auto"/>
        <w:jc w:val="both"/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</w:pPr>
      <w:r w:rsidRPr="00404B2B">
        <w:rPr>
          <w:rFonts w:ascii="Times New Roman" w:eastAsiaTheme="minorEastAsia" w:hAnsi="Times New Roman" w:cs="Times New Roman"/>
          <w:b/>
          <w:iCs/>
          <w:sz w:val="21"/>
          <w:szCs w:val="21"/>
          <w:lang w:val="en-GB" w:eastAsia="zh-CN"/>
        </w:rPr>
        <w:t xml:space="preserve">Proposal </w:t>
      </w:r>
      <w:r w:rsidR="00CA6D0E" w:rsidRPr="00404B2B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2: </w:t>
      </w:r>
      <w:r w:rsidR="00A9001B" w:rsidRPr="00404B2B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>‘</w:t>
      </w:r>
      <w:r w:rsidR="00CA6D0E" w:rsidRPr="00404B2B">
        <w:rPr>
          <w:rFonts w:ascii="Times New Roman" w:hAnsi="Times New Roman" w:cs="Times New Roman"/>
          <w:b/>
          <w:sz w:val="21"/>
          <w:szCs w:val="21"/>
          <w:lang w:eastAsia="zh-CN"/>
        </w:rPr>
        <w:t>Valid</w:t>
      </w:r>
      <w:r w:rsidR="00A9001B" w:rsidRPr="00404B2B">
        <w:rPr>
          <w:rFonts w:ascii="Times New Roman" w:hAnsi="Times New Roman" w:cs="Times New Roman"/>
          <w:b/>
          <w:sz w:val="21"/>
          <w:szCs w:val="21"/>
          <w:lang w:eastAsia="zh-CN"/>
        </w:rPr>
        <w:t>’</w:t>
      </w:r>
      <w:r w:rsidR="00CA6D0E" w:rsidRPr="00404B2B">
        <w:rPr>
          <w:rFonts w:ascii="Times New Roman" w:hAnsi="Times New Roman" w:cs="Times New Roman"/>
          <w:b/>
          <w:sz w:val="21"/>
          <w:szCs w:val="21"/>
          <w:lang w:eastAsia="zh-CN"/>
        </w:rPr>
        <w:t xml:space="preserve"> should be considered from both UE and network side. </w:t>
      </w:r>
      <w:r w:rsidR="00CA6D0E" w:rsidRPr="00404B2B">
        <w:rPr>
          <w:rFonts w:ascii="Times New Roman" w:hAnsi="Times New Roman" w:cs="Times New Roman" w:hint="eastAsia"/>
          <w:b/>
          <w:sz w:val="21"/>
          <w:szCs w:val="21"/>
          <w:lang w:eastAsia="zh-CN"/>
        </w:rPr>
        <w:t>Network</w:t>
      </w:r>
      <w:r w:rsidR="00CA6D0E" w:rsidRPr="00404B2B">
        <w:rPr>
          <w:rFonts w:ascii="Times New Roman" w:hAnsi="Times New Roman" w:cs="Times New Roman"/>
          <w:b/>
          <w:sz w:val="21"/>
          <w:szCs w:val="21"/>
          <w:lang w:eastAsia="zh-CN"/>
        </w:rPr>
        <w:t xml:space="preserve"> can </w:t>
      </w:r>
      <w:r w:rsidR="00CA6D0E" w:rsidRPr="00404B2B">
        <w:rPr>
          <w:rFonts w:ascii="Times New Roman" w:hAnsi="Times New Roman" w:cs="Times New Roman" w:hint="eastAsia"/>
          <w:b/>
          <w:sz w:val="21"/>
          <w:szCs w:val="21"/>
          <w:lang w:eastAsia="zh-CN"/>
        </w:rPr>
        <w:t>assume</w:t>
      </w:r>
      <w:r w:rsidR="00CA6D0E" w:rsidRPr="00404B2B">
        <w:rPr>
          <w:rFonts w:ascii="Times New Roman" w:hAnsi="Times New Roman" w:cs="Times New Roman"/>
          <w:b/>
          <w:sz w:val="21"/>
          <w:szCs w:val="21"/>
          <w:lang w:eastAsia="zh-CN"/>
        </w:rPr>
        <w:t xml:space="preserve"> </w:t>
      </w:r>
      <w:r w:rsidR="00CA6D0E" w:rsidRPr="00404B2B">
        <w:rPr>
          <w:rFonts w:ascii="Times New Roman" w:hAnsi="Times New Roman" w:cs="Times New Roman" w:hint="eastAsia"/>
          <w:b/>
          <w:sz w:val="21"/>
          <w:szCs w:val="21"/>
          <w:lang w:eastAsia="zh-CN"/>
        </w:rPr>
        <w:t>the</w:t>
      </w:r>
      <w:r w:rsidR="00CA6D0E" w:rsidRPr="00404B2B">
        <w:rPr>
          <w:rFonts w:ascii="Times New Roman" w:hAnsi="Times New Roman" w:cs="Times New Roman"/>
          <w:b/>
          <w:sz w:val="21"/>
          <w:szCs w:val="21"/>
          <w:lang w:eastAsia="zh-CN"/>
        </w:rPr>
        <w:t xml:space="preserve"> </w:t>
      </w:r>
      <w:r w:rsidR="00CA6D0E" w:rsidRPr="00404B2B">
        <w:rPr>
          <w:rFonts w:ascii="Times New Roman" w:hAnsi="Times New Roman" w:cs="Times New Roman" w:hint="eastAsia"/>
          <w:b/>
          <w:sz w:val="21"/>
          <w:szCs w:val="21"/>
          <w:lang w:eastAsia="zh-CN"/>
        </w:rPr>
        <w:t>reported</w:t>
      </w:r>
      <w:r w:rsidR="00CA6D0E" w:rsidRPr="00404B2B">
        <w:rPr>
          <w:rFonts w:ascii="Times New Roman" w:hAnsi="Times New Roman" w:cs="Times New Roman"/>
          <w:b/>
          <w:sz w:val="21"/>
          <w:szCs w:val="21"/>
          <w:lang w:eastAsia="zh-CN"/>
        </w:rPr>
        <w:t xml:space="preserve"> </w:t>
      </w:r>
      <w:r w:rsidR="00CA6D0E" w:rsidRPr="00404B2B">
        <w:rPr>
          <w:rFonts w:ascii="Times New Roman" w:hAnsi="Times New Roman" w:cs="Times New Roman" w:hint="eastAsia"/>
          <w:b/>
          <w:sz w:val="21"/>
          <w:szCs w:val="21"/>
          <w:lang w:eastAsia="zh-CN"/>
        </w:rPr>
        <w:t>results</w:t>
      </w:r>
      <w:r w:rsidR="00CA6D0E" w:rsidRPr="00404B2B">
        <w:rPr>
          <w:rFonts w:ascii="Times New Roman" w:hAnsi="Times New Roman" w:cs="Times New Roman"/>
          <w:b/>
          <w:sz w:val="21"/>
          <w:szCs w:val="21"/>
          <w:lang w:eastAsia="zh-CN"/>
        </w:rPr>
        <w:t xml:space="preserve"> </w:t>
      </w:r>
      <w:r w:rsidR="00CA6D0E" w:rsidRPr="00404B2B">
        <w:rPr>
          <w:rFonts w:ascii="Times New Roman" w:hAnsi="Times New Roman" w:cs="Times New Roman" w:hint="eastAsia"/>
          <w:b/>
          <w:sz w:val="21"/>
          <w:szCs w:val="21"/>
          <w:lang w:eastAsia="zh-CN"/>
        </w:rPr>
        <w:t>are</w:t>
      </w:r>
      <w:r w:rsidR="00CA6D0E" w:rsidRPr="00404B2B">
        <w:rPr>
          <w:rFonts w:ascii="Times New Roman" w:hAnsi="Times New Roman" w:cs="Times New Roman"/>
          <w:b/>
          <w:sz w:val="21"/>
          <w:szCs w:val="21"/>
          <w:lang w:eastAsia="zh-CN"/>
        </w:rPr>
        <w:t xml:space="preserve"> ‘valid’ </w:t>
      </w:r>
      <w:r w:rsidR="00591267" w:rsidRPr="00404B2B">
        <w:rPr>
          <w:rFonts w:ascii="Times New Roman" w:hAnsi="Times New Roman" w:cs="Times New Roman"/>
          <w:b/>
          <w:sz w:val="21"/>
          <w:szCs w:val="21"/>
          <w:lang w:eastAsia="zh-CN"/>
        </w:rPr>
        <w:t>based on UE assisted information or UE satisfied some predefined conditions.</w:t>
      </w:r>
    </w:p>
    <w:p w14:paraId="4DCF7193" w14:textId="3522105D" w:rsidR="00A9001B" w:rsidRPr="00404B2B" w:rsidRDefault="00267566" w:rsidP="00A9001B">
      <w:pPr>
        <w:spacing w:after="120" w:line="240" w:lineRule="auto"/>
        <w:jc w:val="both"/>
        <w:rPr>
          <w:rFonts w:ascii="Times New Roman" w:eastAsia="PMingLiU" w:hAnsi="Times New Roman" w:cs="Times New Roman"/>
          <w:iCs/>
          <w:sz w:val="21"/>
          <w:szCs w:val="21"/>
          <w:lang w:val="en-GB" w:eastAsia="en-GB"/>
        </w:rPr>
      </w:pPr>
      <w:r w:rsidRPr="00404B2B">
        <w:rPr>
          <w:rFonts w:ascii="Times New Roman" w:eastAsia="PMingLiU" w:hAnsi="Times New Roman" w:cs="Times New Roman"/>
          <w:iCs/>
          <w:sz w:val="21"/>
          <w:szCs w:val="21"/>
          <w:lang w:val="en-GB" w:eastAsia="en-GB"/>
        </w:rPr>
        <w:t>As stated in the new objective#7, t</w:t>
      </w:r>
      <w:r w:rsidR="00A9001B" w:rsidRPr="00404B2B">
        <w:rPr>
          <w:rFonts w:ascii="Times New Roman" w:eastAsia="PMingLiU" w:hAnsi="Times New Roman" w:cs="Times New Roman"/>
          <w:iCs/>
          <w:sz w:val="21"/>
          <w:szCs w:val="21"/>
          <w:lang w:val="en-GB" w:eastAsia="en-GB"/>
        </w:rPr>
        <w:t xml:space="preserve">he IDLE/INACTIVE mode measurement results can only be achieved before RRC connection </w:t>
      </w:r>
      <w:r w:rsidRPr="00404B2B">
        <w:rPr>
          <w:rFonts w:ascii="Times New Roman" w:eastAsia="PMingLiU" w:hAnsi="Times New Roman" w:cs="Times New Roman"/>
          <w:iCs/>
          <w:sz w:val="21"/>
          <w:szCs w:val="21"/>
          <w:lang w:val="en-GB" w:eastAsia="en-GB"/>
        </w:rPr>
        <w:t xml:space="preserve">setup/resume, but results can be </w:t>
      </w:r>
      <w:r w:rsidR="00A9001B" w:rsidRPr="00404B2B">
        <w:rPr>
          <w:rFonts w:ascii="Times New Roman" w:eastAsia="PMingLiU" w:hAnsi="Times New Roman" w:cs="Times New Roman"/>
          <w:iCs/>
          <w:sz w:val="21"/>
          <w:szCs w:val="21"/>
          <w:lang w:val="en-GB" w:eastAsia="en-GB"/>
        </w:rPr>
        <w:t>reported during and/or after RRC connection setup/resume</w:t>
      </w:r>
    </w:p>
    <w:p w14:paraId="37143109" w14:textId="4D22B0E1" w:rsidR="00267566" w:rsidRPr="00404B2B" w:rsidRDefault="00267566" w:rsidP="00267566">
      <w:pPr>
        <w:spacing w:after="180" w:line="240" w:lineRule="auto"/>
        <w:rPr>
          <w:rFonts w:ascii="Times New Roman" w:eastAsia="PMingLiU" w:hAnsi="Times New Roman" w:cs="Times New Roman"/>
          <w:iCs/>
          <w:sz w:val="21"/>
          <w:szCs w:val="21"/>
          <w:lang w:val="en-GB" w:eastAsia="en-GB"/>
        </w:rPr>
      </w:pPr>
      <w:bookmarkStart w:id="2" w:name="_Toc118747212"/>
      <w:bookmarkStart w:id="3" w:name="_Toc118644195"/>
      <w:r w:rsidRPr="00404B2B">
        <w:rPr>
          <w:rFonts w:ascii="Times New Roman" w:eastAsia="PMingLiU" w:hAnsi="Times New Roman" w:cs="Times New Roman"/>
          <w:iCs/>
          <w:sz w:val="21"/>
          <w:szCs w:val="21"/>
          <w:lang w:val="en-GB" w:eastAsia="en-GB"/>
        </w:rPr>
        <w:t>UE may perform validation of available measurements even after RRC connection setup/resume, which implies that the measurement results can be reported in connected mode</w:t>
      </w:r>
      <w:bookmarkEnd w:id="2"/>
      <w:bookmarkEnd w:id="3"/>
      <w:r w:rsidRPr="00404B2B">
        <w:rPr>
          <w:rFonts w:ascii="Times New Roman" w:eastAsia="PMingLiU" w:hAnsi="Times New Roman" w:cs="Times New Roman"/>
          <w:iCs/>
          <w:sz w:val="21"/>
          <w:szCs w:val="21"/>
          <w:lang w:val="en-GB" w:eastAsia="en-GB"/>
        </w:rPr>
        <w:t xml:space="preserve"> before </w:t>
      </w:r>
      <w:proofErr w:type="spellStart"/>
      <w:r w:rsidRPr="00404B2B">
        <w:rPr>
          <w:rFonts w:ascii="Times New Roman" w:eastAsia="PMingLiU" w:hAnsi="Times New Roman" w:cs="Times New Roman"/>
          <w:iCs/>
          <w:sz w:val="21"/>
          <w:szCs w:val="21"/>
          <w:lang w:val="en-GB" w:eastAsia="en-GB"/>
        </w:rPr>
        <w:t>Scell</w:t>
      </w:r>
      <w:proofErr w:type="spellEnd"/>
      <w:r w:rsidRPr="00404B2B">
        <w:rPr>
          <w:rFonts w:ascii="Times New Roman" w:eastAsia="PMingLiU" w:hAnsi="Times New Roman" w:cs="Times New Roman"/>
          <w:iCs/>
          <w:sz w:val="21"/>
          <w:szCs w:val="21"/>
          <w:lang w:val="en-GB" w:eastAsia="en-GB"/>
        </w:rPr>
        <w:t xml:space="preserve">/SCG setup. </w:t>
      </w:r>
      <w:r w:rsidR="00B958EB" w:rsidRPr="00404B2B">
        <w:rPr>
          <w:rFonts w:ascii="Times New Roman" w:eastAsia="PMingLiU" w:hAnsi="Times New Roman" w:cs="Times New Roman"/>
          <w:iCs/>
          <w:sz w:val="21"/>
          <w:szCs w:val="21"/>
          <w:lang w:val="en-GB" w:eastAsia="en-GB"/>
        </w:rPr>
        <w:t>In our view,</w:t>
      </w:r>
      <w:r w:rsidRPr="00404B2B">
        <w:rPr>
          <w:rFonts w:ascii="Times New Roman" w:eastAsia="PMingLiU" w:hAnsi="Times New Roman" w:cs="Times New Roman"/>
          <w:iCs/>
          <w:sz w:val="21"/>
          <w:szCs w:val="21"/>
          <w:lang w:val="en-GB" w:eastAsia="en-GB"/>
        </w:rPr>
        <w:t xml:space="preserve"> the measurement results can be IDLE/INACTIVE mode measurement results including EMR results and non-EMR results, and the results achieved from new </w:t>
      </w:r>
      <w:r w:rsidR="00B958EB" w:rsidRPr="00404B2B">
        <w:rPr>
          <w:rFonts w:ascii="Times New Roman" w:eastAsia="PMingLiU" w:hAnsi="Times New Roman" w:cs="Times New Roman"/>
          <w:iCs/>
          <w:sz w:val="21"/>
          <w:szCs w:val="21"/>
          <w:lang w:val="en-GB" w:eastAsia="en-GB"/>
        </w:rPr>
        <w:t xml:space="preserve">measurement procedure before </w:t>
      </w:r>
      <w:proofErr w:type="spellStart"/>
      <w:r w:rsidR="00B958EB" w:rsidRPr="00404B2B">
        <w:rPr>
          <w:rFonts w:ascii="Times New Roman" w:eastAsia="PMingLiU" w:hAnsi="Times New Roman" w:cs="Times New Roman"/>
          <w:iCs/>
          <w:sz w:val="21"/>
          <w:szCs w:val="21"/>
          <w:lang w:val="en-GB" w:eastAsia="en-GB"/>
        </w:rPr>
        <w:t>Scell</w:t>
      </w:r>
      <w:proofErr w:type="spellEnd"/>
      <w:r w:rsidR="00B958EB" w:rsidRPr="00404B2B">
        <w:rPr>
          <w:rFonts w:ascii="Times New Roman" w:eastAsia="PMingLiU" w:hAnsi="Times New Roman" w:cs="Times New Roman"/>
          <w:iCs/>
          <w:sz w:val="21"/>
          <w:szCs w:val="21"/>
          <w:lang w:val="en-GB" w:eastAsia="en-GB"/>
        </w:rPr>
        <w:t>/SCG setup.</w:t>
      </w:r>
    </w:p>
    <w:p w14:paraId="0E710541" w14:textId="167F6D8E" w:rsidR="00B958EB" w:rsidRPr="00404B2B" w:rsidRDefault="00B958EB" w:rsidP="00267566">
      <w:pPr>
        <w:spacing w:after="180" w:line="240" w:lineRule="auto"/>
        <w:rPr>
          <w:rFonts w:ascii="Times New Roman" w:eastAsiaTheme="minorEastAsia" w:hAnsi="Times New Roman" w:cs="Times New Roman"/>
          <w:b/>
          <w:iCs/>
          <w:sz w:val="21"/>
          <w:szCs w:val="21"/>
          <w:lang w:val="en-GB" w:eastAsia="zh-CN"/>
        </w:rPr>
      </w:pPr>
      <w:r w:rsidRPr="00404B2B">
        <w:rPr>
          <w:rFonts w:ascii="Times New Roman" w:eastAsiaTheme="minorEastAsia" w:hAnsi="Times New Roman" w:cs="Times New Roman"/>
          <w:b/>
          <w:iCs/>
          <w:sz w:val="21"/>
          <w:szCs w:val="21"/>
          <w:lang w:val="en-GB" w:eastAsia="zh-CN"/>
        </w:rPr>
        <w:t xml:space="preserve">Proposal 3: </w:t>
      </w:r>
      <w:r w:rsidRPr="00404B2B">
        <w:rPr>
          <w:rFonts w:ascii="Times New Roman" w:eastAsiaTheme="minorEastAsia" w:hAnsi="Times New Roman" w:cs="Times New Roman" w:hint="eastAsia"/>
          <w:b/>
          <w:iCs/>
          <w:sz w:val="21"/>
          <w:szCs w:val="21"/>
          <w:lang w:val="en-GB" w:eastAsia="zh-CN"/>
        </w:rPr>
        <w:t>T</w:t>
      </w:r>
      <w:r w:rsidRPr="00404B2B">
        <w:rPr>
          <w:rFonts w:ascii="Times New Roman" w:eastAsiaTheme="minorEastAsia" w:hAnsi="Times New Roman" w:cs="Times New Roman"/>
          <w:b/>
          <w:iCs/>
          <w:sz w:val="21"/>
          <w:szCs w:val="21"/>
          <w:lang w:val="en-GB" w:eastAsia="zh-CN"/>
        </w:rPr>
        <w:t xml:space="preserve">he measurement results to be reported for </w:t>
      </w:r>
      <w:r w:rsidRPr="00404B2B">
        <w:rPr>
          <w:rFonts w:ascii="Times New Roman" w:eastAsia="PMingLiU" w:hAnsi="Times New Roman" w:cs="Times New Roman"/>
          <w:b/>
          <w:iCs/>
          <w:sz w:val="21"/>
          <w:szCs w:val="21"/>
          <w:lang w:val="en-GB" w:eastAsia="en-GB"/>
        </w:rPr>
        <w:t xml:space="preserve">validation can be IDLE/INACTIVE mode measurement results including EMR results and non-EMR results, and/or the results achieved from new measurement procedure before </w:t>
      </w:r>
      <w:proofErr w:type="spellStart"/>
      <w:r w:rsidRPr="00404B2B">
        <w:rPr>
          <w:rFonts w:ascii="Times New Roman" w:eastAsia="PMingLiU" w:hAnsi="Times New Roman" w:cs="Times New Roman"/>
          <w:b/>
          <w:iCs/>
          <w:sz w:val="21"/>
          <w:szCs w:val="21"/>
          <w:lang w:val="en-GB" w:eastAsia="en-GB"/>
        </w:rPr>
        <w:t>Scell</w:t>
      </w:r>
      <w:proofErr w:type="spellEnd"/>
      <w:r w:rsidRPr="00404B2B">
        <w:rPr>
          <w:rFonts w:ascii="Times New Roman" w:eastAsia="PMingLiU" w:hAnsi="Times New Roman" w:cs="Times New Roman"/>
          <w:b/>
          <w:iCs/>
          <w:sz w:val="21"/>
          <w:szCs w:val="21"/>
          <w:lang w:val="en-GB" w:eastAsia="en-GB"/>
        </w:rPr>
        <w:t>/SCG setup.</w:t>
      </w:r>
    </w:p>
    <w:p w14:paraId="75C2BECB" w14:textId="4FD52943" w:rsidR="000B4777" w:rsidRPr="00404B2B" w:rsidRDefault="00185080" w:rsidP="002906B6">
      <w:pPr>
        <w:spacing w:beforeLines="50" w:before="120" w:afterLines="50" w:after="120"/>
        <w:jc w:val="both"/>
        <w:rPr>
          <w:rFonts w:ascii="Times New Roman" w:hAnsi="Times New Roman" w:cs="Times New Roman"/>
          <w:color w:val="000000"/>
          <w:sz w:val="21"/>
          <w:szCs w:val="21"/>
          <w:lang w:eastAsia="zh-CN"/>
        </w:rPr>
      </w:pPr>
      <w:r w:rsidRPr="00404B2B">
        <w:rPr>
          <w:rFonts w:ascii="Times New Roman" w:hAnsi="Times New Roman" w:cs="Times New Roman"/>
          <w:color w:val="000000"/>
          <w:sz w:val="21"/>
          <w:szCs w:val="21"/>
          <w:lang w:eastAsia="zh-CN"/>
        </w:rPr>
        <w:t>No matter that</w:t>
      </w:r>
      <w:r w:rsidR="00A9001B" w:rsidRPr="00404B2B">
        <w:rPr>
          <w:rFonts w:ascii="Times New Roman" w:hAnsi="Times New Roman" w:cs="Times New Roman"/>
          <w:color w:val="000000"/>
          <w:sz w:val="21"/>
          <w:szCs w:val="21"/>
          <w:lang w:eastAsia="zh-CN"/>
        </w:rPr>
        <w:t xml:space="preserve"> </w:t>
      </w:r>
      <w:r w:rsidR="000B4777" w:rsidRPr="00404B2B">
        <w:rPr>
          <w:rFonts w:ascii="Times New Roman" w:hAnsi="Times New Roman" w:cs="Times New Roman"/>
          <w:color w:val="000000"/>
          <w:sz w:val="21"/>
          <w:szCs w:val="21"/>
          <w:lang w:eastAsia="zh-CN"/>
        </w:rPr>
        <w:t>the EMR measurement results are not available or invalid, the UE</w:t>
      </w:r>
      <w:r w:rsidRPr="00404B2B">
        <w:rPr>
          <w:rFonts w:ascii="Times New Roman" w:hAnsi="Times New Roman" w:cs="Times New Roman"/>
          <w:color w:val="000000"/>
          <w:sz w:val="21"/>
          <w:szCs w:val="21"/>
          <w:lang w:eastAsia="zh-CN"/>
        </w:rPr>
        <w:t xml:space="preserve"> can</w:t>
      </w:r>
      <w:r w:rsidR="000B4777" w:rsidRPr="00404B2B">
        <w:rPr>
          <w:rFonts w:ascii="Times New Roman" w:hAnsi="Times New Roman" w:cs="Times New Roman"/>
          <w:color w:val="000000"/>
          <w:sz w:val="21"/>
          <w:szCs w:val="21"/>
          <w:lang w:eastAsia="zh-CN"/>
        </w:rPr>
        <w:t xml:space="preserve"> initiate the new measurement procedure when UE requests RRC connection setup/resum</w:t>
      </w:r>
      <w:r w:rsidRPr="00404B2B">
        <w:rPr>
          <w:rFonts w:ascii="Times New Roman" w:hAnsi="Times New Roman" w:cs="Times New Roman"/>
          <w:color w:val="000000"/>
          <w:sz w:val="21"/>
          <w:szCs w:val="21"/>
          <w:lang w:eastAsia="zh-CN"/>
        </w:rPr>
        <w:t xml:space="preserve">e. Before </w:t>
      </w:r>
      <w:proofErr w:type="spellStart"/>
      <w:r w:rsidRPr="00404B2B">
        <w:rPr>
          <w:rFonts w:ascii="Times New Roman" w:hAnsi="Times New Roman" w:cs="Times New Roman"/>
          <w:color w:val="000000"/>
          <w:sz w:val="21"/>
          <w:szCs w:val="21"/>
          <w:lang w:eastAsia="zh-CN"/>
        </w:rPr>
        <w:t>Scell</w:t>
      </w:r>
      <w:proofErr w:type="spellEnd"/>
      <w:r w:rsidRPr="00404B2B">
        <w:rPr>
          <w:rFonts w:ascii="Times New Roman" w:hAnsi="Times New Roman" w:cs="Times New Roman"/>
          <w:color w:val="000000"/>
          <w:sz w:val="21"/>
          <w:szCs w:val="21"/>
          <w:lang w:eastAsia="zh-CN"/>
        </w:rPr>
        <w:t xml:space="preserve">/SCG setup, the </w:t>
      </w:r>
      <w:r w:rsidR="000B4777" w:rsidRPr="00404B2B">
        <w:rPr>
          <w:rFonts w:ascii="Times New Roman" w:hAnsi="Times New Roman" w:cs="Times New Roman"/>
          <w:color w:val="000000"/>
          <w:sz w:val="21"/>
          <w:szCs w:val="21"/>
          <w:lang w:eastAsia="zh-CN"/>
        </w:rPr>
        <w:t xml:space="preserve">RRC connection </w:t>
      </w:r>
      <w:r w:rsidRPr="00404B2B">
        <w:rPr>
          <w:rFonts w:ascii="Times New Roman" w:hAnsi="Times New Roman" w:cs="Times New Roman"/>
          <w:color w:val="000000"/>
          <w:sz w:val="21"/>
          <w:szCs w:val="21"/>
          <w:lang w:eastAsia="zh-CN"/>
        </w:rPr>
        <w:t>window</w:t>
      </w:r>
      <w:r w:rsidR="000B4777" w:rsidRPr="00404B2B">
        <w:rPr>
          <w:rFonts w:ascii="Times New Roman" w:hAnsi="Times New Roman" w:cs="Times New Roman"/>
          <w:color w:val="000000"/>
          <w:sz w:val="21"/>
          <w:szCs w:val="21"/>
          <w:lang w:eastAsia="zh-CN"/>
        </w:rPr>
        <w:t xml:space="preserve"> </w:t>
      </w:r>
      <w:r w:rsidRPr="00404B2B">
        <w:rPr>
          <w:rFonts w:ascii="Times New Roman" w:hAnsi="Times New Roman" w:cs="Times New Roman"/>
          <w:color w:val="000000"/>
          <w:sz w:val="21"/>
          <w:szCs w:val="21"/>
          <w:lang w:eastAsia="zh-CN"/>
        </w:rPr>
        <w:t>can be</w:t>
      </w:r>
      <w:r w:rsidR="000B4777" w:rsidRPr="00404B2B">
        <w:rPr>
          <w:rFonts w:ascii="Times New Roman" w:hAnsi="Times New Roman" w:cs="Times New Roman"/>
          <w:color w:val="000000"/>
          <w:sz w:val="21"/>
          <w:szCs w:val="21"/>
          <w:lang w:eastAsia="zh-CN"/>
        </w:rPr>
        <w:t xml:space="preserve"> very short</w:t>
      </w:r>
      <w:r w:rsidR="00F0094B" w:rsidRPr="00404B2B">
        <w:rPr>
          <w:rFonts w:ascii="Times New Roman" w:hAnsi="Times New Roman" w:cs="Times New Roman"/>
          <w:color w:val="000000"/>
          <w:sz w:val="21"/>
          <w:szCs w:val="21"/>
          <w:lang w:eastAsia="zh-CN"/>
        </w:rPr>
        <w:t>, a full</w:t>
      </w:r>
      <w:r w:rsidR="000B4777" w:rsidRPr="00404B2B">
        <w:rPr>
          <w:rFonts w:ascii="Times New Roman" w:hAnsi="Times New Roman" w:cs="Times New Roman"/>
          <w:color w:val="000000"/>
          <w:sz w:val="21"/>
          <w:szCs w:val="21"/>
          <w:lang w:eastAsia="zh-CN"/>
        </w:rPr>
        <w:t xml:space="preserve"> FR2 cell identification/measurement period could be very challenge. Potential solutions </w:t>
      </w:r>
      <w:r w:rsidR="00F0094B" w:rsidRPr="00404B2B">
        <w:rPr>
          <w:rFonts w:ascii="Times New Roman" w:hAnsi="Times New Roman" w:cs="Times New Roman"/>
          <w:color w:val="000000"/>
          <w:sz w:val="21"/>
          <w:szCs w:val="21"/>
          <w:lang w:eastAsia="zh-CN"/>
        </w:rPr>
        <w:t xml:space="preserve">can be considered and </w:t>
      </w:r>
      <w:r w:rsidR="000B4777" w:rsidRPr="00404B2B">
        <w:rPr>
          <w:rFonts w:ascii="Times New Roman" w:hAnsi="Times New Roman" w:cs="Times New Roman"/>
          <w:color w:val="000000"/>
          <w:sz w:val="21"/>
          <w:szCs w:val="21"/>
          <w:lang w:eastAsia="zh-CN"/>
        </w:rPr>
        <w:t xml:space="preserve">evaluated, </w:t>
      </w:r>
      <w:r w:rsidR="00B43F2E" w:rsidRPr="00404B2B">
        <w:rPr>
          <w:rFonts w:ascii="Times New Roman" w:hAnsi="Times New Roman" w:cs="Times New Roman"/>
          <w:color w:val="000000"/>
          <w:sz w:val="21"/>
          <w:szCs w:val="21"/>
          <w:lang w:eastAsia="zh-CN"/>
        </w:rPr>
        <w:t>e.g.,</w:t>
      </w:r>
    </w:p>
    <w:p w14:paraId="2404E801" w14:textId="73E035E4" w:rsidR="00B43F2E" w:rsidRPr="00404B2B" w:rsidRDefault="000B4777" w:rsidP="002906B6">
      <w:pPr>
        <w:pStyle w:val="aff4"/>
        <w:numPr>
          <w:ilvl w:val="0"/>
          <w:numId w:val="37"/>
        </w:numPr>
        <w:spacing w:beforeLines="50" w:before="120" w:afterLines="50" w:after="120"/>
        <w:jc w:val="both"/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</w:pPr>
      <w:r w:rsidRPr="00404B2B"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  <w:t xml:space="preserve">one-shot measurement instead of legacy L3 measurement, </w:t>
      </w:r>
      <w:r w:rsidR="00B43F2E" w:rsidRPr="00404B2B">
        <w:rPr>
          <w:rFonts w:ascii="Times New Roman" w:eastAsiaTheme="minorEastAsia" w:hAnsi="Times New Roman" w:cs="Times New Roman" w:hint="eastAsia"/>
          <w:sz w:val="21"/>
          <w:szCs w:val="21"/>
          <w:lang w:val="en-US" w:eastAsia="zh-CN"/>
        </w:rPr>
        <w:t>or</w:t>
      </w:r>
    </w:p>
    <w:p w14:paraId="57581975" w14:textId="4E441001" w:rsidR="00B43F2E" w:rsidRPr="00404B2B" w:rsidRDefault="000B4777" w:rsidP="002906B6">
      <w:pPr>
        <w:pStyle w:val="aff4"/>
        <w:numPr>
          <w:ilvl w:val="0"/>
          <w:numId w:val="37"/>
        </w:numPr>
        <w:spacing w:beforeLines="50" w:before="120" w:afterLines="50" w:after="120"/>
        <w:jc w:val="both"/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</w:pPr>
      <w:r w:rsidRPr="00404B2B"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  <w:t>reduced number of measured RS samples</w:t>
      </w:r>
      <w:r w:rsidR="00B43F2E" w:rsidRPr="00404B2B">
        <w:rPr>
          <w:rFonts w:ascii="Times New Roman" w:eastAsiaTheme="minorEastAsia" w:hAnsi="Times New Roman" w:cs="Times New Roman" w:hint="eastAsia"/>
          <w:sz w:val="21"/>
          <w:szCs w:val="21"/>
          <w:lang w:val="en-US" w:eastAsia="zh-CN"/>
        </w:rPr>
        <w:t>,</w:t>
      </w:r>
      <w:r w:rsidR="00B43F2E" w:rsidRPr="00404B2B"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  <w:t xml:space="preserve"> or</w:t>
      </w:r>
      <w:r w:rsidRPr="00404B2B"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  <w:t xml:space="preserve"> </w:t>
      </w:r>
    </w:p>
    <w:p w14:paraId="3CE3018E" w14:textId="7C727125" w:rsidR="00B43F2E" w:rsidRPr="00404B2B" w:rsidRDefault="000B4777" w:rsidP="002906B6">
      <w:pPr>
        <w:pStyle w:val="aff4"/>
        <w:numPr>
          <w:ilvl w:val="0"/>
          <w:numId w:val="37"/>
        </w:numPr>
        <w:spacing w:beforeLines="50" w:before="120" w:afterLines="50" w:after="120"/>
        <w:jc w:val="both"/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</w:pPr>
      <w:r w:rsidRPr="00404B2B"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  <w:t>faster L1 measurement under sync assumption,</w:t>
      </w:r>
      <w:r w:rsidR="00B43F2E" w:rsidRPr="00404B2B"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  <w:t xml:space="preserve"> or</w:t>
      </w:r>
      <w:r w:rsidRPr="00404B2B"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  <w:t xml:space="preserve"> </w:t>
      </w:r>
    </w:p>
    <w:p w14:paraId="445DB5A9" w14:textId="588DE815" w:rsidR="000B4777" w:rsidRPr="00404B2B" w:rsidRDefault="00F0094B" w:rsidP="002906B6">
      <w:pPr>
        <w:spacing w:beforeLines="50" w:before="120" w:afterLines="50" w:after="120"/>
        <w:jc w:val="both"/>
        <w:rPr>
          <w:rFonts w:ascii="Times New Roman" w:hAnsi="Times New Roman" w:cs="Times New Roman"/>
          <w:sz w:val="21"/>
          <w:szCs w:val="21"/>
          <w:lang w:eastAsia="x-none"/>
        </w:rPr>
      </w:pPr>
      <w:r w:rsidRPr="00404B2B">
        <w:rPr>
          <w:rFonts w:ascii="Times New Roman" w:hAnsi="Times New Roman" w:cs="Times New Roman"/>
          <w:sz w:val="21"/>
          <w:szCs w:val="21"/>
          <w:lang w:eastAsia="x-none"/>
        </w:rPr>
        <w:t xml:space="preserve">Whether </w:t>
      </w:r>
      <w:r w:rsidR="008531CC" w:rsidRPr="00404B2B">
        <w:rPr>
          <w:rFonts w:ascii="Times New Roman" w:hAnsi="Times New Roman" w:cs="Times New Roman"/>
          <w:sz w:val="21"/>
          <w:szCs w:val="21"/>
          <w:lang w:eastAsia="x-none"/>
        </w:rPr>
        <w:t>t</w:t>
      </w:r>
      <w:r w:rsidR="008D2BF3" w:rsidRPr="00404B2B">
        <w:rPr>
          <w:rFonts w:ascii="Times New Roman" w:hAnsi="Times New Roman" w:cs="Times New Roman"/>
          <w:sz w:val="21"/>
          <w:szCs w:val="21"/>
          <w:lang w:eastAsia="x-none"/>
        </w:rPr>
        <w:t xml:space="preserve">he performance of </w:t>
      </w:r>
      <w:r w:rsidRPr="00404B2B">
        <w:rPr>
          <w:rFonts w:ascii="Times New Roman" w:hAnsi="Times New Roman" w:cs="Times New Roman"/>
          <w:sz w:val="21"/>
          <w:szCs w:val="21"/>
          <w:lang w:eastAsia="x-none"/>
        </w:rPr>
        <w:t xml:space="preserve">new </w:t>
      </w:r>
      <w:r w:rsidR="008D2BF3" w:rsidRPr="00404B2B">
        <w:rPr>
          <w:rFonts w:ascii="Times New Roman" w:hAnsi="Times New Roman" w:cs="Times New Roman"/>
          <w:sz w:val="21"/>
          <w:szCs w:val="21"/>
          <w:lang w:eastAsia="x-none"/>
        </w:rPr>
        <w:t xml:space="preserve">measurement </w:t>
      </w:r>
      <w:r w:rsidRPr="00404B2B">
        <w:rPr>
          <w:rFonts w:ascii="Times New Roman" w:hAnsi="Times New Roman" w:cs="Times New Roman"/>
          <w:color w:val="000000"/>
          <w:sz w:val="21"/>
          <w:szCs w:val="21"/>
          <w:lang w:eastAsia="zh-CN"/>
        </w:rPr>
        <w:t xml:space="preserve">procedure </w:t>
      </w:r>
      <w:r w:rsidRPr="00404B2B">
        <w:rPr>
          <w:rFonts w:ascii="Times New Roman" w:hAnsi="Times New Roman" w:cs="Times New Roman"/>
          <w:sz w:val="21"/>
          <w:szCs w:val="21"/>
          <w:lang w:eastAsia="x-none"/>
        </w:rPr>
        <w:t>can</w:t>
      </w:r>
      <w:r w:rsidR="003763BD" w:rsidRPr="00404B2B">
        <w:rPr>
          <w:rFonts w:ascii="Times New Roman" w:hAnsi="Times New Roman" w:cs="Times New Roman"/>
          <w:sz w:val="21"/>
          <w:szCs w:val="21"/>
          <w:lang w:eastAsia="x-none"/>
        </w:rPr>
        <w:t xml:space="preserve"> be guaranteed</w:t>
      </w:r>
      <w:r w:rsidRPr="00404B2B">
        <w:rPr>
          <w:rFonts w:ascii="Times New Roman" w:hAnsi="Times New Roman" w:cs="Times New Roman"/>
          <w:sz w:val="21"/>
          <w:szCs w:val="21"/>
          <w:lang w:eastAsia="x-none"/>
        </w:rPr>
        <w:t xml:space="preserve"> should also be discussed</w:t>
      </w:r>
      <w:r w:rsidR="000C718F" w:rsidRPr="00404B2B">
        <w:rPr>
          <w:rFonts w:ascii="Times New Roman" w:hAnsi="Times New Roman" w:cs="Times New Roman"/>
          <w:sz w:val="21"/>
          <w:szCs w:val="21"/>
          <w:lang w:eastAsia="x-none"/>
        </w:rPr>
        <w:t xml:space="preserve">, e.g., the accuracy is under the condition of Idle/inactive or RRC connected mode. </w:t>
      </w:r>
      <w:r w:rsidR="009E5D4A" w:rsidRPr="00404B2B">
        <w:rPr>
          <w:rFonts w:ascii="Times New Roman" w:hAnsi="Times New Roman" w:cs="Times New Roman"/>
          <w:sz w:val="21"/>
          <w:szCs w:val="21"/>
          <w:lang w:eastAsia="x-none"/>
        </w:rPr>
        <w:t xml:space="preserve">Whether to define new measurement procedure for validation needs to be clarified. And </w:t>
      </w:r>
      <w:r w:rsidR="000C718F" w:rsidRPr="00404B2B">
        <w:rPr>
          <w:rFonts w:ascii="Times New Roman" w:hAnsi="Times New Roman" w:cs="Times New Roman"/>
          <w:sz w:val="21"/>
          <w:szCs w:val="21"/>
          <w:lang w:eastAsia="x-none"/>
        </w:rPr>
        <w:t>how to define requirements for new measurement procedure for validation</w:t>
      </w:r>
      <w:r w:rsidR="009E5D4A" w:rsidRPr="00404B2B">
        <w:rPr>
          <w:rFonts w:ascii="Times New Roman" w:hAnsi="Times New Roman" w:cs="Times New Roman"/>
          <w:sz w:val="21"/>
          <w:szCs w:val="21"/>
          <w:lang w:eastAsia="x-none"/>
        </w:rPr>
        <w:t xml:space="preserve"> can be discussed later</w:t>
      </w:r>
      <w:r w:rsidR="000C718F" w:rsidRPr="00404B2B">
        <w:rPr>
          <w:rFonts w:ascii="Times New Roman" w:hAnsi="Times New Roman" w:cs="Times New Roman"/>
          <w:sz w:val="21"/>
          <w:szCs w:val="21"/>
          <w:lang w:eastAsia="x-none"/>
        </w:rPr>
        <w:t>.</w:t>
      </w:r>
    </w:p>
    <w:p w14:paraId="2F28164B" w14:textId="4DDDBED8" w:rsidR="000C718F" w:rsidRPr="00404B2B" w:rsidRDefault="000C718F" w:rsidP="002906B6">
      <w:pPr>
        <w:spacing w:beforeLines="50" w:before="120" w:afterLines="50" w:after="120"/>
        <w:jc w:val="both"/>
        <w:rPr>
          <w:rFonts w:ascii="Times New Roman" w:hAnsi="Times New Roman" w:cs="Times New Roman"/>
          <w:b/>
          <w:sz w:val="21"/>
          <w:szCs w:val="21"/>
          <w:lang w:eastAsia="x-none"/>
        </w:rPr>
      </w:pPr>
      <w:r w:rsidRPr="00404B2B">
        <w:rPr>
          <w:rFonts w:ascii="Times New Roman" w:hAnsi="Times New Roman" w:cs="Times New Roman"/>
          <w:b/>
          <w:sz w:val="21"/>
          <w:szCs w:val="21"/>
          <w:lang w:eastAsia="x-none"/>
        </w:rPr>
        <w:t xml:space="preserve">Proposal 4: Whether to define new measurement procedure for validation needs to be clarified. </w:t>
      </w:r>
    </w:p>
    <w:p w14:paraId="05851ECB" w14:textId="2B592A40" w:rsidR="00653DE1" w:rsidRPr="00404B2B" w:rsidRDefault="00F0094B" w:rsidP="002906B6">
      <w:pPr>
        <w:spacing w:beforeLines="50" w:before="120" w:afterLines="50" w:after="120"/>
        <w:jc w:val="both"/>
        <w:rPr>
          <w:rFonts w:ascii="Times New Roman" w:hAnsi="Times New Roman" w:cs="Times New Roman"/>
          <w:b/>
          <w:sz w:val="21"/>
          <w:szCs w:val="21"/>
          <w:lang w:eastAsia="x-none"/>
        </w:rPr>
      </w:pPr>
      <w:r w:rsidRPr="00404B2B">
        <w:rPr>
          <w:rFonts w:ascii="Times New Roman" w:hAnsi="Times New Roman" w:cs="Times New Roman"/>
          <w:color w:val="000000"/>
          <w:sz w:val="21"/>
          <w:szCs w:val="21"/>
          <w:lang w:eastAsia="zh-CN"/>
        </w:rPr>
        <w:t>Besides, r</w:t>
      </w:r>
      <w:r w:rsidR="003D6813" w:rsidRPr="00404B2B">
        <w:rPr>
          <w:rFonts w:ascii="Times New Roman" w:hAnsi="Times New Roman" w:cs="Times New Roman"/>
          <w:color w:val="000000"/>
          <w:sz w:val="21"/>
          <w:szCs w:val="21"/>
          <w:lang w:eastAsia="zh-CN"/>
        </w:rPr>
        <w:t>educing</w:t>
      </w:r>
      <w:r w:rsidR="003D6813" w:rsidRPr="00404B2B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 beam sweeping factor is also under discussion in RRC connection state. No decision should be made for Idle/inactive state before any conclusion is achieved in RRC connection.</w:t>
      </w:r>
      <w:r w:rsidR="0098506A" w:rsidRPr="00404B2B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 As baseline, RAN4 shall not reduce the scaling factor of Rx beam sweeping when defining requirements for the new measurement during RRC connection setup/resume.</w:t>
      </w:r>
      <w:r w:rsidR="00A23B3D" w:rsidRPr="00404B2B">
        <w:rPr>
          <w:sz w:val="21"/>
          <w:szCs w:val="21"/>
        </w:rPr>
        <w:t xml:space="preserve"> </w:t>
      </w:r>
    </w:p>
    <w:p w14:paraId="44D63244" w14:textId="21C84FA2" w:rsidR="007D20D2" w:rsidRPr="004E0D99" w:rsidRDefault="007D20D2" w:rsidP="002906B6">
      <w:pPr>
        <w:pStyle w:val="1"/>
        <w:jc w:val="both"/>
        <w:rPr>
          <w:rFonts w:ascii="Times New Roman" w:hAnsi="Times New Roman"/>
        </w:rPr>
      </w:pPr>
      <w:r w:rsidRPr="004E0D99">
        <w:rPr>
          <w:rFonts w:ascii="Times New Roman" w:hAnsi="Times New Roman"/>
        </w:rPr>
        <w:t>3</w:t>
      </w:r>
      <w:r w:rsidRPr="004E0D99">
        <w:rPr>
          <w:rFonts w:ascii="Times New Roman" w:hAnsi="Times New Roman"/>
        </w:rPr>
        <w:tab/>
        <w:t>Conclusion</w:t>
      </w:r>
    </w:p>
    <w:p w14:paraId="0B36291E" w14:textId="77777777" w:rsidR="000C718F" w:rsidRPr="00404B2B" w:rsidRDefault="000C718F" w:rsidP="000C718F">
      <w:pPr>
        <w:spacing w:after="120" w:line="240" w:lineRule="auto"/>
        <w:jc w:val="both"/>
        <w:rPr>
          <w:rFonts w:ascii="Times New Roman" w:hAnsi="Times New Roman" w:cs="Times New Roman"/>
          <w:b/>
          <w:sz w:val="21"/>
          <w:szCs w:val="21"/>
          <w:lang w:eastAsia="zh-CN"/>
        </w:rPr>
      </w:pPr>
      <w:r w:rsidRPr="00404B2B">
        <w:rPr>
          <w:rFonts w:ascii="Times New Roman" w:eastAsiaTheme="minorEastAsia" w:hAnsi="Times New Roman" w:cs="Times New Roman"/>
          <w:b/>
          <w:iCs/>
          <w:sz w:val="21"/>
          <w:szCs w:val="21"/>
          <w:lang w:val="en-GB" w:eastAsia="zh-CN"/>
        </w:rPr>
        <w:t>Proposal</w:t>
      </w:r>
      <w:r w:rsidRPr="00404B2B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 1:</w:t>
      </w:r>
      <w:r w:rsidRPr="00404B2B">
        <w:rPr>
          <w:rFonts w:ascii="Times New Roman" w:hAnsi="Times New Roman" w:cs="Times New Roman"/>
          <w:b/>
          <w:sz w:val="21"/>
          <w:szCs w:val="21"/>
          <w:lang w:eastAsia="zh-CN"/>
        </w:rPr>
        <w:t xml:space="preserve"> ‘Available’ means that there have results stored in the memory after UE finished measurement.</w:t>
      </w:r>
    </w:p>
    <w:p w14:paraId="37D40850" w14:textId="77777777" w:rsidR="000C718F" w:rsidRPr="00404B2B" w:rsidRDefault="000C718F" w:rsidP="000C718F">
      <w:pPr>
        <w:spacing w:after="120" w:line="240" w:lineRule="auto"/>
        <w:jc w:val="both"/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</w:pPr>
      <w:r w:rsidRPr="00404B2B">
        <w:rPr>
          <w:rFonts w:ascii="Times New Roman" w:eastAsiaTheme="minorEastAsia" w:hAnsi="Times New Roman" w:cs="Times New Roman"/>
          <w:b/>
          <w:iCs/>
          <w:sz w:val="21"/>
          <w:szCs w:val="21"/>
          <w:lang w:val="en-GB" w:eastAsia="zh-CN"/>
        </w:rPr>
        <w:lastRenderedPageBreak/>
        <w:t xml:space="preserve">Proposal </w:t>
      </w:r>
      <w:r w:rsidRPr="00404B2B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>2: ‘</w:t>
      </w:r>
      <w:r w:rsidRPr="00404B2B">
        <w:rPr>
          <w:rFonts w:ascii="Times New Roman" w:hAnsi="Times New Roman" w:cs="Times New Roman"/>
          <w:b/>
          <w:sz w:val="21"/>
          <w:szCs w:val="21"/>
          <w:lang w:eastAsia="zh-CN"/>
        </w:rPr>
        <w:t xml:space="preserve">Valid’ should be considered from both UE and network side. </w:t>
      </w:r>
      <w:r w:rsidRPr="00404B2B">
        <w:rPr>
          <w:rFonts w:ascii="Times New Roman" w:hAnsi="Times New Roman" w:cs="Times New Roman" w:hint="eastAsia"/>
          <w:b/>
          <w:sz w:val="21"/>
          <w:szCs w:val="21"/>
          <w:lang w:eastAsia="zh-CN"/>
        </w:rPr>
        <w:t>Network</w:t>
      </w:r>
      <w:r w:rsidRPr="00404B2B">
        <w:rPr>
          <w:rFonts w:ascii="Times New Roman" w:hAnsi="Times New Roman" w:cs="Times New Roman"/>
          <w:b/>
          <w:sz w:val="21"/>
          <w:szCs w:val="21"/>
          <w:lang w:eastAsia="zh-CN"/>
        </w:rPr>
        <w:t xml:space="preserve"> can </w:t>
      </w:r>
      <w:r w:rsidRPr="00404B2B">
        <w:rPr>
          <w:rFonts w:ascii="Times New Roman" w:hAnsi="Times New Roman" w:cs="Times New Roman" w:hint="eastAsia"/>
          <w:b/>
          <w:sz w:val="21"/>
          <w:szCs w:val="21"/>
          <w:lang w:eastAsia="zh-CN"/>
        </w:rPr>
        <w:t>assume</w:t>
      </w:r>
      <w:r w:rsidRPr="00404B2B">
        <w:rPr>
          <w:rFonts w:ascii="Times New Roman" w:hAnsi="Times New Roman" w:cs="Times New Roman"/>
          <w:b/>
          <w:sz w:val="21"/>
          <w:szCs w:val="21"/>
          <w:lang w:eastAsia="zh-CN"/>
        </w:rPr>
        <w:t xml:space="preserve"> </w:t>
      </w:r>
      <w:r w:rsidRPr="00404B2B">
        <w:rPr>
          <w:rFonts w:ascii="Times New Roman" w:hAnsi="Times New Roman" w:cs="Times New Roman" w:hint="eastAsia"/>
          <w:b/>
          <w:sz w:val="21"/>
          <w:szCs w:val="21"/>
          <w:lang w:eastAsia="zh-CN"/>
        </w:rPr>
        <w:t>the</w:t>
      </w:r>
      <w:r w:rsidRPr="00404B2B">
        <w:rPr>
          <w:rFonts w:ascii="Times New Roman" w:hAnsi="Times New Roman" w:cs="Times New Roman"/>
          <w:b/>
          <w:sz w:val="21"/>
          <w:szCs w:val="21"/>
          <w:lang w:eastAsia="zh-CN"/>
        </w:rPr>
        <w:t xml:space="preserve"> </w:t>
      </w:r>
      <w:r w:rsidRPr="00404B2B">
        <w:rPr>
          <w:rFonts w:ascii="Times New Roman" w:hAnsi="Times New Roman" w:cs="Times New Roman" w:hint="eastAsia"/>
          <w:b/>
          <w:sz w:val="21"/>
          <w:szCs w:val="21"/>
          <w:lang w:eastAsia="zh-CN"/>
        </w:rPr>
        <w:t>reported</w:t>
      </w:r>
      <w:r w:rsidRPr="00404B2B">
        <w:rPr>
          <w:rFonts w:ascii="Times New Roman" w:hAnsi="Times New Roman" w:cs="Times New Roman"/>
          <w:b/>
          <w:sz w:val="21"/>
          <w:szCs w:val="21"/>
          <w:lang w:eastAsia="zh-CN"/>
        </w:rPr>
        <w:t xml:space="preserve"> </w:t>
      </w:r>
      <w:r w:rsidRPr="00404B2B">
        <w:rPr>
          <w:rFonts w:ascii="Times New Roman" w:hAnsi="Times New Roman" w:cs="Times New Roman" w:hint="eastAsia"/>
          <w:b/>
          <w:sz w:val="21"/>
          <w:szCs w:val="21"/>
          <w:lang w:eastAsia="zh-CN"/>
        </w:rPr>
        <w:t>results</w:t>
      </w:r>
      <w:r w:rsidRPr="00404B2B">
        <w:rPr>
          <w:rFonts w:ascii="Times New Roman" w:hAnsi="Times New Roman" w:cs="Times New Roman"/>
          <w:b/>
          <w:sz w:val="21"/>
          <w:szCs w:val="21"/>
          <w:lang w:eastAsia="zh-CN"/>
        </w:rPr>
        <w:t xml:space="preserve"> </w:t>
      </w:r>
      <w:r w:rsidRPr="00404B2B">
        <w:rPr>
          <w:rFonts w:ascii="Times New Roman" w:hAnsi="Times New Roman" w:cs="Times New Roman" w:hint="eastAsia"/>
          <w:b/>
          <w:sz w:val="21"/>
          <w:szCs w:val="21"/>
          <w:lang w:eastAsia="zh-CN"/>
        </w:rPr>
        <w:t>are</w:t>
      </w:r>
      <w:r w:rsidRPr="00404B2B">
        <w:rPr>
          <w:rFonts w:ascii="Times New Roman" w:hAnsi="Times New Roman" w:cs="Times New Roman"/>
          <w:b/>
          <w:sz w:val="21"/>
          <w:szCs w:val="21"/>
          <w:lang w:eastAsia="zh-CN"/>
        </w:rPr>
        <w:t xml:space="preserve"> ‘valid’ based on UE assisted information or UE satisfied some predefined conditions.</w:t>
      </w:r>
    </w:p>
    <w:p w14:paraId="7BF3A339" w14:textId="77777777" w:rsidR="000C718F" w:rsidRPr="00404B2B" w:rsidRDefault="000C718F" w:rsidP="000C718F">
      <w:pPr>
        <w:spacing w:after="180" w:line="240" w:lineRule="auto"/>
        <w:rPr>
          <w:rFonts w:ascii="Times New Roman" w:eastAsiaTheme="minorEastAsia" w:hAnsi="Times New Roman" w:cs="Times New Roman"/>
          <w:b/>
          <w:iCs/>
          <w:sz w:val="21"/>
          <w:szCs w:val="21"/>
          <w:lang w:val="en-GB" w:eastAsia="zh-CN"/>
        </w:rPr>
      </w:pPr>
      <w:r w:rsidRPr="00404B2B">
        <w:rPr>
          <w:rFonts w:ascii="Times New Roman" w:eastAsiaTheme="minorEastAsia" w:hAnsi="Times New Roman" w:cs="Times New Roman"/>
          <w:b/>
          <w:iCs/>
          <w:sz w:val="21"/>
          <w:szCs w:val="21"/>
          <w:lang w:val="en-GB" w:eastAsia="zh-CN"/>
        </w:rPr>
        <w:t xml:space="preserve">Proposal 3: </w:t>
      </w:r>
      <w:r w:rsidRPr="00404B2B">
        <w:rPr>
          <w:rFonts w:ascii="Times New Roman" w:eastAsiaTheme="minorEastAsia" w:hAnsi="Times New Roman" w:cs="Times New Roman" w:hint="eastAsia"/>
          <w:b/>
          <w:iCs/>
          <w:sz w:val="21"/>
          <w:szCs w:val="21"/>
          <w:lang w:val="en-GB" w:eastAsia="zh-CN"/>
        </w:rPr>
        <w:t>T</w:t>
      </w:r>
      <w:r w:rsidRPr="00404B2B">
        <w:rPr>
          <w:rFonts w:ascii="Times New Roman" w:eastAsiaTheme="minorEastAsia" w:hAnsi="Times New Roman" w:cs="Times New Roman"/>
          <w:b/>
          <w:iCs/>
          <w:sz w:val="21"/>
          <w:szCs w:val="21"/>
          <w:lang w:val="en-GB" w:eastAsia="zh-CN"/>
        </w:rPr>
        <w:t xml:space="preserve">he measurement results to be reported for </w:t>
      </w:r>
      <w:r w:rsidRPr="00404B2B">
        <w:rPr>
          <w:rFonts w:ascii="Times New Roman" w:eastAsia="PMingLiU" w:hAnsi="Times New Roman" w:cs="Times New Roman"/>
          <w:b/>
          <w:iCs/>
          <w:sz w:val="21"/>
          <w:szCs w:val="21"/>
          <w:lang w:val="en-GB" w:eastAsia="en-GB"/>
        </w:rPr>
        <w:t xml:space="preserve">validation can be IDLE/INACTIVE mode measurement results including EMR results and non-EMR results, and/or the results achieved from new measurement procedure before </w:t>
      </w:r>
      <w:proofErr w:type="spellStart"/>
      <w:r w:rsidRPr="00404B2B">
        <w:rPr>
          <w:rFonts w:ascii="Times New Roman" w:eastAsia="PMingLiU" w:hAnsi="Times New Roman" w:cs="Times New Roman"/>
          <w:b/>
          <w:iCs/>
          <w:sz w:val="21"/>
          <w:szCs w:val="21"/>
          <w:lang w:val="en-GB" w:eastAsia="en-GB"/>
        </w:rPr>
        <w:t>Scell</w:t>
      </w:r>
      <w:proofErr w:type="spellEnd"/>
      <w:r w:rsidRPr="00404B2B">
        <w:rPr>
          <w:rFonts w:ascii="Times New Roman" w:eastAsia="PMingLiU" w:hAnsi="Times New Roman" w:cs="Times New Roman"/>
          <w:b/>
          <w:iCs/>
          <w:sz w:val="21"/>
          <w:szCs w:val="21"/>
          <w:lang w:val="en-GB" w:eastAsia="en-GB"/>
        </w:rPr>
        <w:t>/SCG setup.</w:t>
      </w:r>
    </w:p>
    <w:p w14:paraId="7199EAFA" w14:textId="4BDA9A71" w:rsidR="000C718F" w:rsidRPr="009E5D4A" w:rsidRDefault="009E5D4A" w:rsidP="000C718F">
      <w:pPr>
        <w:spacing w:beforeLines="50" w:before="120" w:afterLines="50" w:after="120"/>
        <w:jc w:val="both"/>
        <w:rPr>
          <w:rFonts w:ascii="Times New Roman" w:hAnsi="Times New Roman" w:cs="Times New Roman"/>
          <w:b/>
          <w:sz w:val="21"/>
          <w:szCs w:val="21"/>
          <w:lang w:eastAsia="x-none"/>
        </w:rPr>
      </w:pPr>
      <w:r w:rsidRPr="00404B2B">
        <w:rPr>
          <w:rFonts w:ascii="Times New Roman" w:hAnsi="Times New Roman" w:cs="Times New Roman"/>
          <w:b/>
          <w:sz w:val="21"/>
          <w:szCs w:val="21"/>
          <w:lang w:eastAsia="x-none"/>
        </w:rPr>
        <w:t>Proposal 4: Whether to define new measurement procedure for validation needs to be clarified.</w:t>
      </w:r>
      <w:r w:rsidRPr="009E5D4A">
        <w:rPr>
          <w:rFonts w:ascii="Times New Roman" w:hAnsi="Times New Roman" w:cs="Times New Roman"/>
          <w:b/>
          <w:sz w:val="21"/>
          <w:szCs w:val="21"/>
          <w:lang w:eastAsia="x-none"/>
        </w:rPr>
        <w:t xml:space="preserve"> </w:t>
      </w:r>
    </w:p>
    <w:p w14:paraId="69FA4E29" w14:textId="1F085021" w:rsidR="007D20D2" w:rsidRPr="004E0D99" w:rsidRDefault="007D20D2" w:rsidP="002906B6">
      <w:pPr>
        <w:pStyle w:val="1"/>
        <w:jc w:val="both"/>
        <w:rPr>
          <w:rFonts w:ascii="Times New Roman" w:hAnsi="Times New Roman"/>
        </w:rPr>
      </w:pPr>
      <w:r w:rsidRPr="004E0D99">
        <w:rPr>
          <w:rFonts w:ascii="Times New Roman" w:hAnsi="Times New Roman"/>
        </w:rPr>
        <w:t>4</w:t>
      </w:r>
      <w:r w:rsidRPr="004E0D99">
        <w:rPr>
          <w:rFonts w:ascii="Times New Roman" w:hAnsi="Times New Roman"/>
        </w:rPr>
        <w:tab/>
        <w:t>Reference</w:t>
      </w:r>
    </w:p>
    <w:p w14:paraId="3A1EDDBD" w14:textId="283C1372" w:rsidR="00BC4E2A" w:rsidRPr="004E0D99" w:rsidRDefault="002418D1" w:rsidP="002906B6">
      <w:pPr>
        <w:spacing w:beforeLines="50" w:before="120" w:afterLines="50" w:after="120"/>
        <w:ind w:left="210" w:hangingChars="100" w:hanging="210"/>
        <w:jc w:val="both"/>
        <w:rPr>
          <w:rFonts w:ascii="Times New Roman" w:eastAsiaTheme="minorEastAsia" w:hAnsi="Times New Roman" w:cs="Times New Roman"/>
          <w:sz w:val="21"/>
          <w:szCs w:val="21"/>
          <w:lang w:eastAsia="zh-CN"/>
        </w:rPr>
      </w:pPr>
      <w:r w:rsidRPr="004E0D99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[1] </w:t>
      </w:r>
      <w:r w:rsidR="00E712C1" w:rsidRPr="004E0D99">
        <w:rPr>
          <w:rFonts w:ascii="Times New Roman" w:eastAsiaTheme="minorEastAsia" w:hAnsi="Times New Roman" w:cs="Times New Roman"/>
          <w:sz w:val="21"/>
          <w:szCs w:val="21"/>
          <w:lang w:eastAsia="zh-CN"/>
        </w:rPr>
        <w:t>R4-22</w:t>
      </w:r>
      <w:r w:rsidR="001A4511" w:rsidRPr="004E0D99">
        <w:rPr>
          <w:rFonts w:ascii="Times New Roman" w:eastAsiaTheme="minorEastAsia" w:hAnsi="Times New Roman" w:cs="Times New Roman"/>
          <w:sz w:val="21"/>
          <w:szCs w:val="21"/>
          <w:lang w:eastAsia="zh-CN"/>
        </w:rPr>
        <w:t>0415</w:t>
      </w:r>
      <w:r w:rsidR="00E712C1" w:rsidRPr="004E0D99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, </w:t>
      </w:r>
      <w:r w:rsidR="0096268A" w:rsidRPr="004E0D99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WF on improvement on FR2 </w:t>
      </w:r>
      <w:proofErr w:type="spellStart"/>
      <w:r w:rsidR="0096268A" w:rsidRPr="004E0D99">
        <w:rPr>
          <w:rFonts w:ascii="Times New Roman" w:eastAsiaTheme="minorEastAsia" w:hAnsi="Times New Roman" w:cs="Times New Roman"/>
          <w:sz w:val="21"/>
          <w:szCs w:val="21"/>
          <w:lang w:eastAsia="zh-CN"/>
        </w:rPr>
        <w:t>SCell</w:t>
      </w:r>
      <w:proofErr w:type="spellEnd"/>
      <w:r w:rsidR="0096268A" w:rsidRPr="004E0D99">
        <w:rPr>
          <w:rFonts w:ascii="Times New Roman" w:eastAsiaTheme="minorEastAsia" w:hAnsi="Times New Roman" w:cs="Times New Roman"/>
          <w:sz w:val="21"/>
          <w:szCs w:val="21"/>
          <w:lang w:eastAsia="zh-CN"/>
        </w:rPr>
        <w:t>/SCG setup/resume</w:t>
      </w:r>
      <w:r w:rsidR="00E712C1" w:rsidRPr="004E0D99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, </w:t>
      </w:r>
      <w:r w:rsidR="0096268A" w:rsidRPr="004E0D99">
        <w:rPr>
          <w:rFonts w:ascii="Times New Roman" w:eastAsiaTheme="minorEastAsia" w:hAnsi="Times New Roman" w:cs="Times New Roman"/>
          <w:sz w:val="21"/>
          <w:szCs w:val="21"/>
          <w:lang w:eastAsia="zh-CN"/>
        </w:rPr>
        <w:t>Apple</w:t>
      </w:r>
      <w:r w:rsidR="00E712C1" w:rsidRPr="004E0D99">
        <w:rPr>
          <w:rFonts w:ascii="Times New Roman" w:eastAsiaTheme="minorEastAsia" w:hAnsi="Times New Roman" w:cs="Times New Roman"/>
          <w:sz w:val="21"/>
          <w:szCs w:val="21"/>
          <w:lang w:eastAsia="zh-CN"/>
        </w:rPr>
        <w:t>.</w:t>
      </w:r>
    </w:p>
    <w:p w14:paraId="59150F03" w14:textId="35F0BA7F" w:rsidR="00784D15" w:rsidRPr="004E0D99" w:rsidRDefault="00784D15" w:rsidP="00784D15">
      <w:pPr>
        <w:spacing w:beforeLines="50" w:before="120" w:afterLines="50" w:after="120"/>
        <w:jc w:val="both"/>
        <w:rPr>
          <w:rFonts w:ascii="Times New Roman" w:eastAsiaTheme="minorEastAsia" w:hAnsi="Times New Roman" w:cs="Times New Roman"/>
          <w:sz w:val="21"/>
          <w:szCs w:val="21"/>
          <w:lang w:eastAsia="zh-CN"/>
        </w:rPr>
      </w:pPr>
      <w:r w:rsidRPr="004E0D99">
        <w:rPr>
          <w:rFonts w:ascii="Times New Roman" w:eastAsiaTheme="minorEastAsia" w:hAnsi="Times New Roman" w:cs="Times New Roman"/>
          <w:sz w:val="21"/>
          <w:szCs w:val="21"/>
          <w:lang w:eastAsia="zh-CN"/>
        </w:rPr>
        <w:t>[2]</w:t>
      </w:r>
      <w:r w:rsidR="00915F6A" w:rsidRPr="004E0D99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 </w:t>
      </w:r>
      <w:r w:rsidRPr="004E0D99">
        <w:rPr>
          <w:rFonts w:ascii="Times New Roman" w:eastAsiaTheme="minorEastAsia" w:hAnsi="Times New Roman" w:cs="Times New Roman"/>
          <w:sz w:val="21"/>
          <w:szCs w:val="21"/>
          <w:lang w:eastAsia="zh-CN"/>
        </w:rPr>
        <w:t>RP-223520,</w:t>
      </w:r>
      <w:r w:rsidRPr="004E0D99">
        <w:rPr>
          <w:rFonts w:ascii="Times New Roman" w:hAnsi="Times New Roman" w:cs="Times New Roman"/>
        </w:rPr>
        <w:t xml:space="preserve"> </w:t>
      </w:r>
      <w:r w:rsidRPr="004E0D99">
        <w:rPr>
          <w:rFonts w:ascii="Times New Roman" w:eastAsiaTheme="minorEastAsia" w:hAnsi="Times New Roman" w:cs="Times New Roman"/>
          <w:sz w:val="21"/>
          <w:szCs w:val="21"/>
          <w:lang w:eastAsia="zh-CN"/>
        </w:rPr>
        <w:t>Revised WID on Further NR mobility enhancements, MediaTek Inc., Apple</w:t>
      </w:r>
    </w:p>
    <w:p w14:paraId="38D77CB2" w14:textId="005D6F31" w:rsidR="0096268A" w:rsidRPr="004E0D99" w:rsidRDefault="0096268A" w:rsidP="002906B6">
      <w:pPr>
        <w:spacing w:beforeLines="50" w:before="120" w:afterLines="50" w:after="120"/>
        <w:ind w:left="210" w:hangingChars="100" w:hanging="210"/>
        <w:jc w:val="both"/>
        <w:rPr>
          <w:rFonts w:ascii="Times New Roman" w:eastAsiaTheme="minorEastAsia" w:hAnsi="Times New Roman" w:cs="Times New Roman"/>
          <w:sz w:val="21"/>
          <w:szCs w:val="21"/>
          <w:lang w:eastAsia="zh-CN"/>
        </w:rPr>
      </w:pPr>
      <w:r w:rsidRPr="004E0D99">
        <w:rPr>
          <w:rFonts w:ascii="Times New Roman" w:eastAsiaTheme="minorEastAsia" w:hAnsi="Times New Roman" w:cs="Times New Roman"/>
          <w:sz w:val="21"/>
          <w:szCs w:val="21"/>
          <w:lang w:eastAsia="zh-CN"/>
        </w:rPr>
        <w:t>[</w:t>
      </w:r>
      <w:r w:rsidR="00784D15" w:rsidRPr="004E0D99">
        <w:rPr>
          <w:rFonts w:ascii="Times New Roman" w:eastAsiaTheme="minorEastAsia" w:hAnsi="Times New Roman" w:cs="Times New Roman"/>
          <w:sz w:val="21"/>
          <w:szCs w:val="21"/>
          <w:lang w:eastAsia="zh-CN"/>
        </w:rPr>
        <w:t>3</w:t>
      </w:r>
      <w:r w:rsidRPr="004E0D99">
        <w:rPr>
          <w:rFonts w:ascii="Times New Roman" w:eastAsiaTheme="minorEastAsia" w:hAnsi="Times New Roman" w:cs="Times New Roman"/>
          <w:sz w:val="21"/>
          <w:szCs w:val="21"/>
          <w:lang w:eastAsia="zh-CN"/>
        </w:rPr>
        <w:t>]</w:t>
      </w:r>
      <w:r w:rsidR="002906B6" w:rsidRPr="004E0D99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 </w:t>
      </w:r>
      <w:r w:rsidRPr="004E0D99">
        <w:rPr>
          <w:rFonts w:ascii="Times New Roman" w:eastAsiaTheme="minorEastAsia" w:hAnsi="Times New Roman" w:cs="Times New Roman"/>
          <w:sz w:val="21"/>
          <w:szCs w:val="21"/>
          <w:lang w:eastAsia="zh-CN"/>
        </w:rPr>
        <w:t>R4-221</w:t>
      </w:r>
      <w:r w:rsidR="00784D15" w:rsidRPr="004E0D99">
        <w:rPr>
          <w:rFonts w:ascii="Times New Roman" w:eastAsiaTheme="minorEastAsia" w:hAnsi="Times New Roman" w:cs="Times New Roman"/>
          <w:sz w:val="21"/>
          <w:szCs w:val="21"/>
          <w:lang w:eastAsia="zh-CN"/>
        </w:rPr>
        <w:t>8985</w:t>
      </w:r>
      <w:r w:rsidRPr="004E0D99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, Discussion on improvement on FR2 </w:t>
      </w:r>
      <w:proofErr w:type="spellStart"/>
      <w:r w:rsidRPr="004E0D99">
        <w:rPr>
          <w:rFonts w:ascii="Times New Roman" w:eastAsiaTheme="minorEastAsia" w:hAnsi="Times New Roman" w:cs="Times New Roman"/>
          <w:sz w:val="21"/>
          <w:szCs w:val="21"/>
          <w:lang w:eastAsia="zh-CN"/>
        </w:rPr>
        <w:t>SCell</w:t>
      </w:r>
      <w:proofErr w:type="spellEnd"/>
      <w:r w:rsidRPr="004E0D99">
        <w:rPr>
          <w:rFonts w:ascii="Times New Roman" w:eastAsiaTheme="minorEastAsia" w:hAnsi="Times New Roman" w:cs="Times New Roman"/>
          <w:sz w:val="21"/>
          <w:szCs w:val="21"/>
          <w:lang w:eastAsia="zh-CN"/>
        </w:rPr>
        <w:t>/SCG setup/resume, OPPO</w:t>
      </w:r>
    </w:p>
    <w:sectPr w:rsidR="0096268A" w:rsidRPr="004E0D99" w:rsidSect="00973137">
      <w:headerReference w:type="even" r:id="rId13"/>
      <w:footerReference w:type="default" r:id="rId14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FA82E0" w14:textId="77777777" w:rsidR="00EA37A9" w:rsidRDefault="00EA37A9" w:rsidP="00973137">
      <w:pPr>
        <w:spacing w:after="0" w:line="240" w:lineRule="auto"/>
      </w:pPr>
      <w:r>
        <w:separator/>
      </w:r>
    </w:p>
  </w:endnote>
  <w:endnote w:type="continuationSeparator" w:id="0">
    <w:p w14:paraId="74DEE2DA" w14:textId="77777777" w:rsidR="00EA37A9" w:rsidRDefault="00EA37A9" w:rsidP="0097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087AC" w14:textId="63C21C1B" w:rsidR="00B662C7" w:rsidRDefault="00B662C7">
    <w:pPr>
      <w:pStyle w:val="af2"/>
      <w:tabs>
        <w:tab w:val="center" w:pos="4820"/>
        <w:tab w:val="right" w:pos="9639"/>
      </w:tabs>
      <w:jc w:val="left"/>
    </w:pPr>
    <w:r>
      <w:tab/>
    </w:r>
    <w:r>
      <w:rPr>
        <w:rStyle w:val="afe"/>
      </w:rPr>
      <w:fldChar w:fldCharType="begin"/>
    </w:r>
    <w:r>
      <w:rPr>
        <w:rStyle w:val="afe"/>
      </w:rPr>
      <w:instrText xml:space="preserve"> PAGE </w:instrText>
    </w:r>
    <w:r>
      <w:rPr>
        <w:rStyle w:val="afe"/>
      </w:rPr>
      <w:fldChar w:fldCharType="separate"/>
    </w:r>
    <w:r>
      <w:rPr>
        <w:rStyle w:val="afe"/>
        <w:noProof/>
      </w:rPr>
      <w:t>15</w:t>
    </w:r>
    <w:r>
      <w:rPr>
        <w:rStyle w:val="afe"/>
      </w:rPr>
      <w:fldChar w:fldCharType="end"/>
    </w:r>
    <w:r>
      <w:rPr>
        <w:rStyle w:val="afe"/>
      </w:rPr>
      <w:t>/</w:t>
    </w:r>
    <w:r>
      <w:rPr>
        <w:rStyle w:val="afe"/>
      </w:rPr>
      <w:fldChar w:fldCharType="begin"/>
    </w:r>
    <w:r>
      <w:rPr>
        <w:rStyle w:val="afe"/>
      </w:rPr>
      <w:instrText xml:space="preserve"> NUMPAGES </w:instrText>
    </w:r>
    <w:r>
      <w:rPr>
        <w:rStyle w:val="afe"/>
      </w:rPr>
      <w:fldChar w:fldCharType="separate"/>
    </w:r>
    <w:r>
      <w:rPr>
        <w:rStyle w:val="afe"/>
        <w:noProof/>
      </w:rPr>
      <w:t>17</w:t>
    </w:r>
    <w:r>
      <w:rPr>
        <w:rStyle w:val="afe"/>
      </w:rPr>
      <w:fldChar w:fldCharType="end"/>
    </w:r>
    <w:r>
      <w:rPr>
        <w:rStyle w:val="af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2986E9" w14:textId="77777777" w:rsidR="00EA37A9" w:rsidRDefault="00EA37A9" w:rsidP="00973137">
      <w:pPr>
        <w:spacing w:after="0" w:line="240" w:lineRule="auto"/>
      </w:pPr>
      <w:r>
        <w:separator/>
      </w:r>
    </w:p>
  </w:footnote>
  <w:footnote w:type="continuationSeparator" w:id="0">
    <w:p w14:paraId="62459CD1" w14:textId="77777777" w:rsidR="00EA37A9" w:rsidRDefault="00EA37A9" w:rsidP="00973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B575E" w14:textId="77777777" w:rsidR="00B662C7" w:rsidRDefault="00B662C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2354C8B"/>
    <w:multiLevelType w:val="hybridMultilevel"/>
    <w:tmpl w:val="5F3E262C"/>
    <w:lvl w:ilvl="0" w:tplc="B79C5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528E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A0D8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D867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C66D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A203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E6CA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C5B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801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E35955"/>
    <w:multiLevelType w:val="hybridMultilevel"/>
    <w:tmpl w:val="94F4D6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067BDF"/>
    <w:multiLevelType w:val="multilevel"/>
    <w:tmpl w:val="0F067B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01943AE"/>
    <w:multiLevelType w:val="hybridMultilevel"/>
    <w:tmpl w:val="7A28E402"/>
    <w:lvl w:ilvl="0" w:tplc="F6F4B0D6">
      <w:start w:val="16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A776E05"/>
    <w:multiLevelType w:val="multilevel"/>
    <w:tmpl w:val="1A776E05"/>
    <w:lvl w:ilvl="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B66396"/>
    <w:multiLevelType w:val="hybridMultilevel"/>
    <w:tmpl w:val="8C6C7CF8"/>
    <w:lvl w:ilvl="0" w:tplc="1AE4114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00929A2"/>
    <w:multiLevelType w:val="hybridMultilevel"/>
    <w:tmpl w:val="BAF01ABE"/>
    <w:lvl w:ilvl="0" w:tplc="D592CEC0">
      <w:start w:val="202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multilevel"/>
    <w:tmpl w:val="20396CDA"/>
    <w:lvl w:ilvl="0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0A62863"/>
    <w:multiLevelType w:val="hybridMultilevel"/>
    <w:tmpl w:val="4D8EA17C"/>
    <w:lvl w:ilvl="0" w:tplc="EA28BC08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C9922B5"/>
    <w:multiLevelType w:val="multilevel"/>
    <w:tmpl w:val="2C9922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933783"/>
    <w:multiLevelType w:val="hybridMultilevel"/>
    <w:tmpl w:val="C4520E96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91B7B47"/>
    <w:multiLevelType w:val="hybridMultilevel"/>
    <w:tmpl w:val="621C47FA"/>
    <w:lvl w:ilvl="0" w:tplc="BD6EDF70">
      <w:start w:val="1"/>
      <w:numFmt w:val="decimal"/>
      <w:pStyle w:val="20"/>
      <w:lvlText w:val="2.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94E1AF4"/>
    <w:multiLevelType w:val="hybridMultilevel"/>
    <w:tmpl w:val="749C17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3BF855FF"/>
    <w:multiLevelType w:val="hybridMultilevel"/>
    <w:tmpl w:val="9D3ECD2E"/>
    <w:lvl w:ilvl="0" w:tplc="EA28BC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17B84C0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F54F05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4A7AB1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206F5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13E0BD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C74C5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2BD2A5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A470D9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9" w15:restartNumberingAfterBreak="0">
    <w:nsid w:val="416909D6"/>
    <w:multiLevelType w:val="hybridMultilevel"/>
    <w:tmpl w:val="0A500CFC"/>
    <w:lvl w:ilvl="0" w:tplc="4A7CFB9E">
      <w:start w:val="1"/>
      <w:numFmt w:val="decimal"/>
      <w:lvlText w:val="[%1]"/>
      <w:lvlJc w:val="left"/>
      <w:pPr>
        <w:ind w:left="34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84746E"/>
    <w:multiLevelType w:val="multilevel"/>
    <w:tmpl w:val="E7C2B07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8680F78"/>
    <w:multiLevelType w:val="hybridMultilevel"/>
    <w:tmpl w:val="383811F2"/>
    <w:lvl w:ilvl="0" w:tplc="10FAA53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5" w15:restartNumberingAfterBreak="0">
    <w:nsid w:val="51EA53A2"/>
    <w:multiLevelType w:val="hybridMultilevel"/>
    <w:tmpl w:val="6696E750"/>
    <w:lvl w:ilvl="0" w:tplc="1AE4114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487B53"/>
    <w:multiLevelType w:val="multilevel"/>
    <w:tmpl w:val="6152208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9" w15:restartNumberingAfterBreak="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D8631FD"/>
    <w:multiLevelType w:val="hybridMultilevel"/>
    <w:tmpl w:val="04D6EF1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E4C234E"/>
    <w:multiLevelType w:val="multilevel"/>
    <w:tmpl w:val="6E4C234E"/>
    <w:lvl w:ilvl="0">
      <w:start w:val="1"/>
      <w:numFmt w:val="lowerLetter"/>
      <w:pStyle w:val="21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71941585"/>
    <w:multiLevelType w:val="hybridMultilevel"/>
    <w:tmpl w:val="146AA8CE"/>
    <w:lvl w:ilvl="0" w:tplc="7520CD28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3" w15:restartNumberingAfterBreak="0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4"/>
  </w:num>
  <w:num w:numId="3">
    <w:abstractNumId w:val="4"/>
  </w:num>
  <w:num w:numId="4">
    <w:abstractNumId w:val="11"/>
  </w:num>
  <w:num w:numId="5">
    <w:abstractNumId w:val="9"/>
  </w:num>
  <w:num w:numId="6">
    <w:abstractNumId w:val="29"/>
  </w:num>
  <w:num w:numId="7">
    <w:abstractNumId w:val="0"/>
  </w:num>
  <w:num w:numId="8">
    <w:abstractNumId w:val="33"/>
  </w:num>
  <w:num w:numId="9">
    <w:abstractNumId w:val="22"/>
  </w:num>
  <w:num w:numId="10">
    <w:abstractNumId w:val="17"/>
  </w:num>
  <w:num w:numId="11">
    <w:abstractNumId w:val="23"/>
  </w:num>
  <w:num w:numId="12">
    <w:abstractNumId w:val="26"/>
  </w:num>
  <w:num w:numId="13">
    <w:abstractNumId w:val="6"/>
  </w:num>
  <w:num w:numId="14">
    <w:abstractNumId w:val="3"/>
  </w:num>
  <w:num w:numId="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7"/>
  </w:num>
  <w:num w:numId="17">
    <w:abstractNumId w:val="30"/>
  </w:num>
  <w:num w:numId="18">
    <w:abstractNumId w:val="20"/>
  </w:num>
  <w:num w:numId="19">
    <w:abstractNumId w:val="18"/>
  </w:num>
  <w:num w:numId="20">
    <w:abstractNumId w:val="10"/>
  </w:num>
  <w:num w:numId="21">
    <w:abstractNumId w:val="1"/>
  </w:num>
  <w:num w:numId="22">
    <w:abstractNumId w:val="28"/>
  </w:num>
  <w:num w:numId="23">
    <w:abstractNumId w:val="12"/>
  </w:num>
  <w:num w:numId="24">
    <w:abstractNumId w:val="15"/>
  </w:num>
  <w:num w:numId="25">
    <w:abstractNumId w:val="15"/>
  </w:num>
  <w:num w:numId="26">
    <w:abstractNumId w:val="15"/>
  </w:num>
  <w:num w:numId="27">
    <w:abstractNumId w:val="15"/>
  </w:num>
  <w:num w:numId="28">
    <w:abstractNumId w:val="19"/>
  </w:num>
  <w:num w:numId="29">
    <w:abstractNumId w:val="24"/>
  </w:num>
  <w:num w:numId="30">
    <w:abstractNumId w:val="16"/>
  </w:num>
  <w:num w:numId="31">
    <w:abstractNumId w:val="21"/>
  </w:num>
  <w:num w:numId="32">
    <w:abstractNumId w:val="13"/>
  </w:num>
  <w:num w:numId="33">
    <w:abstractNumId w:val="5"/>
  </w:num>
  <w:num w:numId="34">
    <w:abstractNumId w:val="32"/>
  </w:num>
  <w:num w:numId="35">
    <w:abstractNumId w:val="25"/>
  </w:num>
  <w:num w:numId="36">
    <w:abstractNumId w:val="7"/>
  </w:num>
  <w:num w:numId="37">
    <w:abstractNumId w:val="8"/>
  </w:num>
  <w:num w:numId="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2A37"/>
    <w:rsid w:val="0000564C"/>
    <w:rsid w:val="00006446"/>
    <w:rsid w:val="00006896"/>
    <w:rsid w:val="00007CDC"/>
    <w:rsid w:val="00011B28"/>
    <w:rsid w:val="00012A02"/>
    <w:rsid w:val="00013DC0"/>
    <w:rsid w:val="00014C87"/>
    <w:rsid w:val="0001562B"/>
    <w:rsid w:val="00015D15"/>
    <w:rsid w:val="00020E35"/>
    <w:rsid w:val="0002511F"/>
    <w:rsid w:val="00025264"/>
    <w:rsid w:val="0002564D"/>
    <w:rsid w:val="00025ECA"/>
    <w:rsid w:val="000314EE"/>
    <w:rsid w:val="000325B8"/>
    <w:rsid w:val="00034C15"/>
    <w:rsid w:val="00036874"/>
    <w:rsid w:val="00036ABA"/>
    <w:rsid w:val="00036BA1"/>
    <w:rsid w:val="00036D55"/>
    <w:rsid w:val="000422E2"/>
    <w:rsid w:val="00042F22"/>
    <w:rsid w:val="00043798"/>
    <w:rsid w:val="000444EF"/>
    <w:rsid w:val="0004784D"/>
    <w:rsid w:val="00047928"/>
    <w:rsid w:val="0005180E"/>
    <w:rsid w:val="00052A07"/>
    <w:rsid w:val="000534E3"/>
    <w:rsid w:val="000542B2"/>
    <w:rsid w:val="00055BF8"/>
    <w:rsid w:val="0005606A"/>
    <w:rsid w:val="00057117"/>
    <w:rsid w:val="00057F3A"/>
    <w:rsid w:val="000616E7"/>
    <w:rsid w:val="00062024"/>
    <w:rsid w:val="000637AB"/>
    <w:rsid w:val="000637B8"/>
    <w:rsid w:val="0006487E"/>
    <w:rsid w:val="0006533F"/>
    <w:rsid w:val="00065E1A"/>
    <w:rsid w:val="00070721"/>
    <w:rsid w:val="00071415"/>
    <w:rsid w:val="00072A01"/>
    <w:rsid w:val="00073896"/>
    <w:rsid w:val="0007405A"/>
    <w:rsid w:val="000774BA"/>
    <w:rsid w:val="0007755B"/>
    <w:rsid w:val="00077C4E"/>
    <w:rsid w:val="00077E5F"/>
    <w:rsid w:val="0008036A"/>
    <w:rsid w:val="00081AE6"/>
    <w:rsid w:val="000826F4"/>
    <w:rsid w:val="00083056"/>
    <w:rsid w:val="0008458F"/>
    <w:rsid w:val="000855EB"/>
    <w:rsid w:val="00085B52"/>
    <w:rsid w:val="00086574"/>
    <w:rsid w:val="000866F2"/>
    <w:rsid w:val="00086CE8"/>
    <w:rsid w:val="0009009F"/>
    <w:rsid w:val="00091557"/>
    <w:rsid w:val="000924C1"/>
    <w:rsid w:val="000924F0"/>
    <w:rsid w:val="00092A1E"/>
    <w:rsid w:val="00093474"/>
    <w:rsid w:val="0009510F"/>
    <w:rsid w:val="00096896"/>
    <w:rsid w:val="000A1B7B"/>
    <w:rsid w:val="000A1B90"/>
    <w:rsid w:val="000A56F2"/>
    <w:rsid w:val="000A5DA1"/>
    <w:rsid w:val="000A77D5"/>
    <w:rsid w:val="000B0FF3"/>
    <w:rsid w:val="000B1469"/>
    <w:rsid w:val="000B2719"/>
    <w:rsid w:val="000B3A8F"/>
    <w:rsid w:val="000B4777"/>
    <w:rsid w:val="000B4AB9"/>
    <w:rsid w:val="000B58C3"/>
    <w:rsid w:val="000B61E9"/>
    <w:rsid w:val="000B63CD"/>
    <w:rsid w:val="000C165A"/>
    <w:rsid w:val="000C2E19"/>
    <w:rsid w:val="000C3C72"/>
    <w:rsid w:val="000C718F"/>
    <w:rsid w:val="000D09D3"/>
    <w:rsid w:val="000D0D07"/>
    <w:rsid w:val="000D1E80"/>
    <w:rsid w:val="000D4797"/>
    <w:rsid w:val="000E0527"/>
    <w:rsid w:val="000E1E92"/>
    <w:rsid w:val="000F06D6"/>
    <w:rsid w:val="000F0EB1"/>
    <w:rsid w:val="000F1106"/>
    <w:rsid w:val="000F2C72"/>
    <w:rsid w:val="000F3349"/>
    <w:rsid w:val="000F3BE9"/>
    <w:rsid w:val="000F3E3B"/>
    <w:rsid w:val="000F3F6C"/>
    <w:rsid w:val="000F4ACC"/>
    <w:rsid w:val="000F6DF3"/>
    <w:rsid w:val="001005FF"/>
    <w:rsid w:val="00104973"/>
    <w:rsid w:val="001052F0"/>
    <w:rsid w:val="001062FB"/>
    <w:rsid w:val="001063E6"/>
    <w:rsid w:val="001111FE"/>
    <w:rsid w:val="001137A3"/>
    <w:rsid w:val="00113CF4"/>
    <w:rsid w:val="001153EA"/>
    <w:rsid w:val="00115643"/>
    <w:rsid w:val="00116765"/>
    <w:rsid w:val="0011719E"/>
    <w:rsid w:val="001219F5"/>
    <w:rsid w:val="00121A20"/>
    <w:rsid w:val="0012377F"/>
    <w:rsid w:val="00124036"/>
    <w:rsid w:val="00124314"/>
    <w:rsid w:val="001247B9"/>
    <w:rsid w:val="00126B4A"/>
    <w:rsid w:val="0012709F"/>
    <w:rsid w:val="001301BA"/>
    <w:rsid w:val="00132FD0"/>
    <w:rsid w:val="00133E2E"/>
    <w:rsid w:val="001344C0"/>
    <w:rsid w:val="001346FA"/>
    <w:rsid w:val="001351E3"/>
    <w:rsid w:val="00135252"/>
    <w:rsid w:val="00135CDA"/>
    <w:rsid w:val="00136401"/>
    <w:rsid w:val="00137AB5"/>
    <w:rsid w:val="00137F0B"/>
    <w:rsid w:val="00140191"/>
    <w:rsid w:val="00140AC1"/>
    <w:rsid w:val="00147569"/>
    <w:rsid w:val="00151357"/>
    <w:rsid w:val="00151E23"/>
    <w:rsid w:val="001526E0"/>
    <w:rsid w:val="001551B5"/>
    <w:rsid w:val="001559B8"/>
    <w:rsid w:val="00156AF7"/>
    <w:rsid w:val="00161117"/>
    <w:rsid w:val="001613C6"/>
    <w:rsid w:val="001659C1"/>
    <w:rsid w:val="0017094C"/>
    <w:rsid w:val="00171CFC"/>
    <w:rsid w:val="001724C9"/>
    <w:rsid w:val="00173A8E"/>
    <w:rsid w:val="0017502C"/>
    <w:rsid w:val="00176E14"/>
    <w:rsid w:val="0017774C"/>
    <w:rsid w:val="0018143F"/>
    <w:rsid w:val="00181FF8"/>
    <w:rsid w:val="00185080"/>
    <w:rsid w:val="0018604C"/>
    <w:rsid w:val="0018640B"/>
    <w:rsid w:val="001864CE"/>
    <w:rsid w:val="00186502"/>
    <w:rsid w:val="00190AC1"/>
    <w:rsid w:val="001924F1"/>
    <w:rsid w:val="00192796"/>
    <w:rsid w:val="0019341A"/>
    <w:rsid w:val="00197DF9"/>
    <w:rsid w:val="001A1987"/>
    <w:rsid w:val="001A2181"/>
    <w:rsid w:val="001A2564"/>
    <w:rsid w:val="001A2A85"/>
    <w:rsid w:val="001A4511"/>
    <w:rsid w:val="001A55B9"/>
    <w:rsid w:val="001A6173"/>
    <w:rsid w:val="001A63C3"/>
    <w:rsid w:val="001A6524"/>
    <w:rsid w:val="001A6CBA"/>
    <w:rsid w:val="001A73DC"/>
    <w:rsid w:val="001B0D97"/>
    <w:rsid w:val="001B1AFD"/>
    <w:rsid w:val="001B5A5D"/>
    <w:rsid w:val="001B5B05"/>
    <w:rsid w:val="001B5EE1"/>
    <w:rsid w:val="001B6FE0"/>
    <w:rsid w:val="001C07BE"/>
    <w:rsid w:val="001C1CE5"/>
    <w:rsid w:val="001C2D6F"/>
    <w:rsid w:val="001C3D2A"/>
    <w:rsid w:val="001C57DF"/>
    <w:rsid w:val="001C6A0A"/>
    <w:rsid w:val="001C6E2E"/>
    <w:rsid w:val="001D083E"/>
    <w:rsid w:val="001D1104"/>
    <w:rsid w:val="001D3361"/>
    <w:rsid w:val="001D51BA"/>
    <w:rsid w:val="001D53E7"/>
    <w:rsid w:val="001D6342"/>
    <w:rsid w:val="001D6839"/>
    <w:rsid w:val="001D6D53"/>
    <w:rsid w:val="001E32AB"/>
    <w:rsid w:val="001E5749"/>
    <w:rsid w:val="001E58E2"/>
    <w:rsid w:val="001E6DF7"/>
    <w:rsid w:val="001E77D8"/>
    <w:rsid w:val="001E7AED"/>
    <w:rsid w:val="001F15AF"/>
    <w:rsid w:val="001F27C7"/>
    <w:rsid w:val="001F3916"/>
    <w:rsid w:val="001F54C5"/>
    <w:rsid w:val="001F5ADD"/>
    <w:rsid w:val="001F5B16"/>
    <w:rsid w:val="001F662C"/>
    <w:rsid w:val="001F7074"/>
    <w:rsid w:val="00200490"/>
    <w:rsid w:val="00200536"/>
    <w:rsid w:val="00200BD3"/>
    <w:rsid w:val="00201102"/>
    <w:rsid w:val="00201F3A"/>
    <w:rsid w:val="00203F96"/>
    <w:rsid w:val="002069B2"/>
    <w:rsid w:val="00207FA3"/>
    <w:rsid w:val="002100F8"/>
    <w:rsid w:val="00214C27"/>
    <w:rsid w:val="00214DA8"/>
    <w:rsid w:val="00215423"/>
    <w:rsid w:val="002158FA"/>
    <w:rsid w:val="00220600"/>
    <w:rsid w:val="002224D2"/>
    <w:rsid w:val="002224DB"/>
    <w:rsid w:val="00223FCB"/>
    <w:rsid w:val="002252B8"/>
    <w:rsid w:val="002252C3"/>
    <w:rsid w:val="00225C54"/>
    <w:rsid w:val="00227061"/>
    <w:rsid w:val="00230765"/>
    <w:rsid w:val="00230D18"/>
    <w:rsid w:val="002319E4"/>
    <w:rsid w:val="00231C2A"/>
    <w:rsid w:val="002323F1"/>
    <w:rsid w:val="00232E88"/>
    <w:rsid w:val="00235632"/>
    <w:rsid w:val="00235872"/>
    <w:rsid w:val="00241559"/>
    <w:rsid w:val="002418D1"/>
    <w:rsid w:val="00241F84"/>
    <w:rsid w:val="002435B3"/>
    <w:rsid w:val="002458EB"/>
    <w:rsid w:val="00246DAA"/>
    <w:rsid w:val="002500C8"/>
    <w:rsid w:val="00255738"/>
    <w:rsid w:val="00257543"/>
    <w:rsid w:val="0026072B"/>
    <w:rsid w:val="002617E7"/>
    <w:rsid w:val="0026298B"/>
    <w:rsid w:val="00264228"/>
    <w:rsid w:val="00264334"/>
    <w:rsid w:val="0026473E"/>
    <w:rsid w:val="002652AD"/>
    <w:rsid w:val="00265513"/>
    <w:rsid w:val="00266214"/>
    <w:rsid w:val="002668CB"/>
    <w:rsid w:val="00267566"/>
    <w:rsid w:val="00267C83"/>
    <w:rsid w:val="0027144F"/>
    <w:rsid w:val="00271813"/>
    <w:rsid w:val="00271F3A"/>
    <w:rsid w:val="00273278"/>
    <w:rsid w:val="00273630"/>
    <w:rsid w:val="002737F4"/>
    <w:rsid w:val="002805F5"/>
    <w:rsid w:val="00280751"/>
    <w:rsid w:val="00280AC8"/>
    <w:rsid w:val="00280C92"/>
    <w:rsid w:val="0028280A"/>
    <w:rsid w:val="00286908"/>
    <w:rsid w:val="00286ACD"/>
    <w:rsid w:val="00286BDE"/>
    <w:rsid w:val="00287838"/>
    <w:rsid w:val="00287BF2"/>
    <w:rsid w:val="002906B6"/>
    <w:rsid w:val="002907B5"/>
    <w:rsid w:val="00292EB7"/>
    <w:rsid w:val="00293860"/>
    <w:rsid w:val="00296227"/>
    <w:rsid w:val="00296F44"/>
    <w:rsid w:val="0029777D"/>
    <w:rsid w:val="002979C5"/>
    <w:rsid w:val="002A055E"/>
    <w:rsid w:val="002A1626"/>
    <w:rsid w:val="002A1D4E"/>
    <w:rsid w:val="002A23A7"/>
    <w:rsid w:val="002A2869"/>
    <w:rsid w:val="002A5CD0"/>
    <w:rsid w:val="002B06A6"/>
    <w:rsid w:val="002B24D6"/>
    <w:rsid w:val="002B3021"/>
    <w:rsid w:val="002B54AD"/>
    <w:rsid w:val="002B57F1"/>
    <w:rsid w:val="002B654E"/>
    <w:rsid w:val="002B742D"/>
    <w:rsid w:val="002C2F52"/>
    <w:rsid w:val="002C3D5F"/>
    <w:rsid w:val="002C4090"/>
    <w:rsid w:val="002C41E6"/>
    <w:rsid w:val="002D071A"/>
    <w:rsid w:val="002D34B2"/>
    <w:rsid w:val="002D3FC9"/>
    <w:rsid w:val="002D48B0"/>
    <w:rsid w:val="002D5B37"/>
    <w:rsid w:val="002D5C98"/>
    <w:rsid w:val="002D7637"/>
    <w:rsid w:val="002E17F2"/>
    <w:rsid w:val="002E392C"/>
    <w:rsid w:val="002E5383"/>
    <w:rsid w:val="002E5761"/>
    <w:rsid w:val="002E7850"/>
    <w:rsid w:val="002E7CAE"/>
    <w:rsid w:val="002F13E4"/>
    <w:rsid w:val="002F2771"/>
    <w:rsid w:val="002F37A9"/>
    <w:rsid w:val="002F5E69"/>
    <w:rsid w:val="003009AB"/>
    <w:rsid w:val="00301CE6"/>
    <w:rsid w:val="0030256B"/>
    <w:rsid w:val="00304E30"/>
    <w:rsid w:val="0030501F"/>
    <w:rsid w:val="00307BA1"/>
    <w:rsid w:val="00311702"/>
    <w:rsid w:val="00311E82"/>
    <w:rsid w:val="00313FD6"/>
    <w:rsid w:val="003143BD"/>
    <w:rsid w:val="00315363"/>
    <w:rsid w:val="00320383"/>
    <w:rsid w:val="003203ED"/>
    <w:rsid w:val="00322C9F"/>
    <w:rsid w:val="00323ADA"/>
    <w:rsid w:val="00324D23"/>
    <w:rsid w:val="003255A9"/>
    <w:rsid w:val="0033117C"/>
    <w:rsid w:val="00331325"/>
    <w:rsid w:val="00331751"/>
    <w:rsid w:val="0033267E"/>
    <w:rsid w:val="00334579"/>
    <w:rsid w:val="00335858"/>
    <w:rsid w:val="00336BDA"/>
    <w:rsid w:val="003372DB"/>
    <w:rsid w:val="00337A09"/>
    <w:rsid w:val="00342BD7"/>
    <w:rsid w:val="00346DB5"/>
    <w:rsid w:val="003477B1"/>
    <w:rsid w:val="003533A2"/>
    <w:rsid w:val="00357380"/>
    <w:rsid w:val="003602D9"/>
    <w:rsid w:val="003604CE"/>
    <w:rsid w:val="003606FA"/>
    <w:rsid w:val="00361E49"/>
    <w:rsid w:val="00363800"/>
    <w:rsid w:val="00365F74"/>
    <w:rsid w:val="00366442"/>
    <w:rsid w:val="00370E47"/>
    <w:rsid w:val="003742AC"/>
    <w:rsid w:val="00374C0A"/>
    <w:rsid w:val="00375BFA"/>
    <w:rsid w:val="003763BD"/>
    <w:rsid w:val="00376D54"/>
    <w:rsid w:val="00377CE1"/>
    <w:rsid w:val="0038389C"/>
    <w:rsid w:val="00384F89"/>
    <w:rsid w:val="00385BF0"/>
    <w:rsid w:val="00386026"/>
    <w:rsid w:val="003870F3"/>
    <w:rsid w:val="00387EBF"/>
    <w:rsid w:val="003912B3"/>
    <w:rsid w:val="00392C6A"/>
    <w:rsid w:val="00392F7C"/>
    <w:rsid w:val="003939FF"/>
    <w:rsid w:val="00395CD3"/>
    <w:rsid w:val="00395E15"/>
    <w:rsid w:val="00397775"/>
    <w:rsid w:val="003A0301"/>
    <w:rsid w:val="003A2223"/>
    <w:rsid w:val="003A2A0F"/>
    <w:rsid w:val="003A45A1"/>
    <w:rsid w:val="003A5B0A"/>
    <w:rsid w:val="003A611A"/>
    <w:rsid w:val="003A6BAC"/>
    <w:rsid w:val="003A70A4"/>
    <w:rsid w:val="003A7EF3"/>
    <w:rsid w:val="003B159C"/>
    <w:rsid w:val="003B31CD"/>
    <w:rsid w:val="003B3272"/>
    <w:rsid w:val="003B369F"/>
    <w:rsid w:val="003B36A3"/>
    <w:rsid w:val="003B5881"/>
    <w:rsid w:val="003B64BB"/>
    <w:rsid w:val="003B7FE5"/>
    <w:rsid w:val="003C11C8"/>
    <w:rsid w:val="003C2702"/>
    <w:rsid w:val="003C3BB6"/>
    <w:rsid w:val="003C3FE1"/>
    <w:rsid w:val="003C5179"/>
    <w:rsid w:val="003C7806"/>
    <w:rsid w:val="003D089B"/>
    <w:rsid w:val="003D109F"/>
    <w:rsid w:val="003D1659"/>
    <w:rsid w:val="003D2478"/>
    <w:rsid w:val="003D3C45"/>
    <w:rsid w:val="003D4D50"/>
    <w:rsid w:val="003D5B1F"/>
    <w:rsid w:val="003D6813"/>
    <w:rsid w:val="003E15FA"/>
    <w:rsid w:val="003E198B"/>
    <w:rsid w:val="003E2781"/>
    <w:rsid w:val="003E3731"/>
    <w:rsid w:val="003E3E8D"/>
    <w:rsid w:val="003E48AA"/>
    <w:rsid w:val="003E55E4"/>
    <w:rsid w:val="003E74E3"/>
    <w:rsid w:val="003F05C7"/>
    <w:rsid w:val="003F2CD4"/>
    <w:rsid w:val="003F6105"/>
    <w:rsid w:val="003F6BBE"/>
    <w:rsid w:val="004000E8"/>
    <w:rsid w:val="00401D5B"/>
    <w:rsid w:val="00402E2B"/>
    <w:rsid w:val="00404B2B"/>
    <w:rsid w:val="0040512B"/>
    <w:rsid w:val="00405489"/>
    <w:rsid w:val="00405CA5"/>
    <w:rsid w:val="00407AF2"/>
    <w:rsid w:val="00407CD3"/>
    <w:rsid w:val="00410134"/>
    <w:rsid w:val="00410B72"/>
    <w:rsid w:val="00410F18"/>
    <w:rsid w:val="0041263E"/>
    <w:rsid w:val="00412954"/>
    <w:rsid w:val="00413AAC"/>
    <w:rsid w:val="00413C55"/>
    <w:rsid w:val="00413E92"/>
    <w:rsid w:val="00416FFB"/>
    <w:rsid w:val="00420011"/>
    <w:rsid w:val="00421105"/>
    <w:rsid w:val="00422AA4"/>
    <w:rsid w:val="00423830"/>
    <w:rsid w:val="004242F4"/>
    <w:rsid w:val="00424722"/>
    <w:rsid w:val="004253EB"/>
    <w:rsid w:val="00427248"/>
    <w:rsid w:val="0043056D"/>
    <w:rsid w:val="00431406"/>
    <w:rsid w:val="00435713"/>
    <w:rsid w:val="00437447"/>
    <w:rsid w:val="00441208"/>
    <w:rsid w:val="00441A92"/>
    <w:rsid w:val="004431DC"/>
    <w:rsid w:val="00444F56"/>
    <w:rsid w:val="00446488"/>
    <w:rsid w:val="004517AA"/>
    <w:rsid w:val="00452CAC"/>
    <w:rsid w:val="004556B4"/>
    <w:rsid w:val="00457565"/>
    <w:rsid w:val="00457B71"/>
    <w:rsid w:val="00460106"/>
    <w:rsid w:val="00462788"/>
    <w:rsid w:val="0046446A"/>
    <w:rsid w:val="00464689"/>
    <w:rsid w:val="00466439"/>
    <w:rsid w:val="0046685E"/>
    <w:rsid w:val="004669E2"/>
    <w:rsid w:val="00470C31"/>
    <w:rsid w:val="0047189E"/>
    <w:rsid w:val="00471DE0"/>
    <w:rsid w:val="00472149"/>
    <w:rsid w:val="004734D0"/>
    <w:rsid w:val="004748A8"/>
    <w:rsid w:val="0047556B"/>
    <w:rsid w:val="004762AF"/>
    <w:rsid w:val="00476C5B"/>
    <w:rsid w:val="00477768"/>
    <w:rsid w:val="004777D1"/>
    <w:rsid w:val="004819CD"/>
    <w:rsid w:val="00481BCC"/>
    <w:rsid w:val="00483D99"/>
    <w:rsid w:val="0048563C"/>
    <w:rsid w:val="00492BC5"/>
    <w:rsid w:val="00492D1E"/>
    <w:rsid w:val="00493595"/>
    <w:rsid w:val="004940BE"/>
    <w:rsid w:val="004964F1"/>
    <w:rsid w:val="004A16BC"/>
    <w:rsid w:val="004A2B94"/>
    <w:rsid w:val="004A4B05"/>
    <w:rsid w:val="004A5ECC"/>
    <w:rsid w:val="004B08A1"/>
    <w:rsid w:val="004B2182"/>
    <w:rsid w:val="004B27D8"/>
    <w:rsid w:val="004B54B0"/>
    <w:rsid w:val="004B6F6A"/>
    <w:rsid w:val="004B7C0C"/>
    <w:rsid w:val="004C09EA"/>
    <w:rsid w:val="004C3898"/>
    <w:rsid w:val="004C5315"/>
    <w:rsid w:val="004C5E29"/>
    <w:rsid w:val="004C63E4"/>
    <w:rsid w:val="004D0765"/>
    <w:rsid w:val="004D0E5F"/>
    <w:rsid w:val="004D176B"/>
    <w:rsid w:val="004D36B1"/>
    <w:rsid w:val="004D3C14"/>
    <w:rsid w:val="004D7EBD"/>
    <w:rsid w:val="004E0D99"/>
    <w:rsid w:val="004E2680"/>
    <w:rsid w:val="004E28F9"/>
    <w:rsid w:val="004E4310"/>
    <w:rsid w:val="004E4421"/>
    <w:rsid w:val="004E462E"/>
    <w:rsid w:val="004E56DC"/>
    <w:rsid w:val="004E6981"/>
    <w:rsid w:val="004E759E"/>
    <w:rsid w:val="004E76F4"/>
    <w:rsid w:val="004F0B4E"/>
    <w:rsid w:val="004F0B6C"/>
    <w:rsid w:val="004F1D6F"/>
    <w:rsid w:val="004F2078"/>
    <w:rsid w:val="004F2401"/>
    <w:rsid w:val="004F496F"/>
    <w:rsid w:val="004F4DA3"/>
    <w:rsid w:val="004F7715"/>
    <w:rsid w:val="004F78B3"/>
    <w:rsid w:val="00500B84"/>
    <w:rsid w:val="00500ECE"/>
    <w:rsid w:val="005020C0"/>
    <w:rsid w:val="00502847"/>
    <w:rsid w:val="00506557"/>
    <w:rsid w:val="0050677A"/>
    <w:rsid w:val="00507322"/>
    <w:rsid w:val="005108D8"/>
    <w:rsid w:val="005116F9"/>
    <w:rsid w:val="00512074"/>
    <w:rsid w:val="005153A7"/>
    <w:rsid w:val="005219CF"/>
    <w:rsid w:val="00522636"/>
    <w:rsid w:val="005226F2"/>
    <w:rsid w:val="0052579A"/>
    <w:rsid w:val="00532365"/>
    <w:rsid w:val="00534B59"/>
    <w:rsid w:val="0053579D"/>
    <w:rsid w:val="00535D9C"/>
    <w:rsid w:val="00535F91"/>
    <w:rsid w:val="00536759"/>
    <w:rsid w:val="00537C62"/>
    <w:rsid w:val="0054046B"/>
    <w:rsid w:val="00542EB7"/>
    <w:rsid w:val="0054333D"/>
    <w:rsid w:val="0054399F"/>
    <w:rsid w:val="00545194"/>
    <w:rsid w:val="00546970"/>
    <w:rsid w:val="00546BE2"/>
    <w:rsid w:val="00547609"/>
    <w:rsid w:val="00551CC4"/>
    <w:rsid w:val="005537C9"/>
    <w:rsid w:val="00554E19"/>
    <w:rsid w:val="005564B9"/>
    <w:rsid w:val="0056121F"/>
    <w:rsid w:val="0057058C"/>
    <w:rsid w:val="00571466"/>
    <w:rsid w:val="00572505"/>
    <w:rsid w:val="0057607D"/>
    <w:rsid w:val="00582153"/>
    <w:rsid w:val="00582809"/>
    <w:rsid w:val="00582C26"/>
    <w:rsid w:val="00584F09"/>
    <w:rsid w:val="005875AA"/>
    <w:rsid w:val="0058798C"/>
    <w:rsid w:val="005900FA"/>
    <w:rsid w:val="00591209"/>
    <w:rsid w:val="00591267"/>
    <w:rsid w:val="005935A4"/>
    <w:rsid w:val="005948C2"/>
    <w:rsid w:val="00595C59"/>
    <w:rsid w:val="00595DCA"/>
    <w:rsid w:val="0059779B"/>
    <w:rsid w:val="005A1138"/>
    <w:rsid w:val="005A114D"/>
    <w:rsid w:val="005A209A"/>
    <w:rsid w:val="005A33C0"/>
    <w:rsid w:val="005A3C64"/>
    <w:rsid w:val="005A4CEE"/>
    <w:rsid w:val="005A662D"/>
    <w:rsid w:val="005A7B7E"/>
    <w:rsid w:val="005B1409"/>
    <w:rsid w:val="005B1E3A"/>
    <w:rsid w:val="005B2D57"/>
    <w:rsid w:val="005B35D7"/>
    <w:rsid w:val="005B392A"/>
    <w:rsid w:val="005B3AA3"/>
    <w:rsid w:val="005B4C3E"/>
    <w:rsid w:val="005B64F8"/>
    <w:rsid w:val="005B6F83"/>
    <w:rsid w:val="005C4DEE"/>
    <w:rsid w:val="005C4EFC"/>
    <w:rsid w:val="005C5753"/>
    <w:rsid w:val="005C74FB"/>
    <w:rsid w:val="005C7B3A"/>
    <w:rsid w:val="005C7C0B"/>
    <w:rsid w:val="005D0156"/>
    <w:rsid w:val="005D0F2B"/>
    <w:rsid w:val="005D1602"/>
    <w:rsid w:val="005D24B5"/>
    <w:rsid w:val="005D4F4C"/>
    <w:rsid w:val="005D60A7"/>
    <w:rsid w:val="005D67DA"/>
    <w:rsid w:val="005D7068"/>
    <w:rsid w:val="005E2B45"/>
    <w:rsid w:val="005E385F"/>
    <w:rsid w:val="005E4BB0"/>
    <w:rsid w:val="005E5B81"/>
    <w:rsid w:val="005E5E7F"/>
    <w:rsid w:val="005F034C"/>
    <w:rsid w:val="005F1411"/>
    <w:rsid w:val="005F2228"/>
    <w:rsid w:val="005F2CB1"/>
    <w:rsid w:val="005F3025"/>
    <w:rsid w:val="005F309B"/>
    <w:rsid w:val="005F618C"/>
    <w:rsid w:val="005F70BD"/>
    <w:rsid w:val="00600739"/>
    <w:rsid w:val="00600D8E"/>
    <w:rsid w:val="0060283C"/>
    <w:rsid w:val="00603C0A"/>
    <w:rsid w:val="00604BFC"/>
    <w:rsid w:val="00604CAE"/>
    <w:rsid w:val="00604F14"/>
    <w:rsid w:val="0060574B"/>
    <w:rsid w:val="00606E6A"/>
    <w:rsid w:val="0061073D"/>
    <w:rsid w:val="00611867"/>
    <w:rsid w:val="00611B83"/>
    <w:rsid w:val="00613257"/>
    <w:rsid w:val="00613FBA"/>
    <w:rsid w:val="006148DB"/>
    <w:rsid w:val="00620A71"/>
    <w:rsid w:val="00620D80"/>
    <w:rsid w:val="00623090"/>
    <w:rsid w:val="006234A6"/>
    <w:rsid w:val="0062355D"/>
    <w:rsid w:val="00623C19"/>
    <w:rsid w:val="00625A35"/>
    <w:rsid w:val="00625E0A"/>
    <w:rsid w:val="006270D7"/>
    <w:rsid w:val="00630001"/>
    <w:rsid w:val="006311B3"/>
    <w:rsid w:val="006316DB"/>
    <w:rsid w:val="0063284C"/>
    <w:rsid w:val="00636398"/>
    <w:rsid w:val="006368D3"/>
    <w:rsid w:val="006377EC"/>
    <w:rsid w:val="0064151F"/>
    <w:rsid w:val="00641533"/>
    <w:rsid w:val="0064208D"/>
    <w:rsid w:val="006432E8"/>
    <w:rsid w:val="00643475"/>
    <w:rsid w:val="0064396A"/>
    <w:rsid w:val="0064624E"/>
    <w:rsid w:val="00646FCA"/>
    <w:rsid w:val="00650AB9"/>
    <w:rsid w:val="00653DE1"/>
    <w:rsid w:val="00654663"/>
    <w:rsid w:val="00655733"/>
    <w:rsid w:val="00655ACD"/>
    <w:rsid w:val="00656A92"/>
    <w:rsid w:val="00656DDE"/>
    <w:rsid w:val="00656E72"/>
    <w:rsid w:val="00656E81"/>
    <w:rsid w:val="0066011D"/>
    <w:rsid w:val="006607C0"/>
    <w:rsid w:val="006613A6"/>
    <w:rsid w:val="006627A2"/>
    <w:rsid w:val="006634E6"/>
    <w:rsid w:val="006655EE"/>
    <w:rsid w:val="0066693D"/>
    <w:rsid w:val="00667EE7"/>
    <w:rsid w:val="00670922"/>
    <w:rsid w:val="00670BE1"/>
    <w:rsid w:val="00671BBD"/>
    <w:rsid w:val="0067218F"/>
    <w:rsid w:val="006741F2"/>
    <w:rsid w:val="00674CC3"/>
    <w:rsid w:val="0067510A"/>
    <w:rsid w:val="0067553F"/>
    <w:rsid w:val="00675C72"/>
    <w:rsid w:val="006771F9"/>
    <w:rsid w:val="006776D7"/>
    <w:rsid w:val="00681003"/>
    <w:rsid w:val="006817C9"/>
    <w:rsid w:val="00683ECE"/>
    <w:rsid w:val="00690A5B"/>
    <w:rsid w:val="00691026"/>
    <w:rsid w:val="006910D9"/>
    <w:rsid w:val="00694572"/>
    <w:rsid w:val="00695FC2"/>
    <w:rsid w:val="00696949"/>
    <w:rsid w:val="00697052"/>
    <w:rsid w:val="006A0848"/>
    <w:rsid w:val="006A46FB"/>
    <w:rsid w:val="006A5048"/>
    <w:rsid w:val="006A5E28"/>
    <w:rsid w:val="006A697B"/>
    <w:rsid w:val="006A7AFF"/>
    <w:rsid w:val="006A7C13"/>
    <w:rsid w:val="006B0F67"/>
    <w:rsid w:val="006B16C9"/>
    <w:rsid w:val="006B1816"/>
    <w:rsid w:val="006B2099"/>
    <w:rsid w:val="006B3466"/>
    <w:rsid w:val="006B50CF"/>
    <w:rsid w:val="006B5C38"/>
    <w:rsid w:val="006B657A"/>
    <w:rsid w:val="006C03B8"/>
    <w:rsid w:val="006C2602"/>
    <w:rsid w:val="006C36DC"/>
    <w:rsid w:val="006C5EC9"/>
    <w:rsid w:val="006C6059"/>
    <w:rsid w:val="006C6642"/>
    <w:rsid w:val="006C7522"/>
    <w:rsid w:val="006D0E4F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41"/>
    <w:rsid w:val="006F1B70"/>
    <w:rsid w:val="006F341D"/>
    <w:rsid w:val="006F3CDE"/>
    <w:rsid w:val="006F4243"/>
    <w:rsid w:val="006F47FC"/>
    <w:rsid w:val="006F58D4"/>
    <w:rsid w:val="006F6582"/>
    <w:rsid w:val="006F69EB"/>
    <w:rsid w:val="007018BA"/>
    <w:rsid w:val="0070346E"/>
    <w:rsid w:val="00703D82"/>
    <w:rsid w:val="00704C9D"/>
    <w:rsid w:val="00704EDB"/>
    <w:rsid w:val="00706101"/>
    <w:rsid w:val="00707072"/>
    <w:rsid w:val="00707D61"/>
    <w:rsid w:val="00712287"/>
    <w:rsid w:val="00712772"/>
    <w:rsid w:val="0071304C"/>
    <w:rsid w:val="007135BA"/>
    <w:rsid w:val="007148D3"/>
    <w:rsid w:val="00715B6F"/>
    <w:rsid w:val="00715B9A"/>
    <w:rsid w:val="007178A2"/>
    <w:rsid w:val="00720AA5"/>
    <w:rsid w:val="00721B32"/>
    <w:rsid w:val="007230AF"/>
    <w:rsid w:val="007257D0"/>
    <w:rsid w:val="00725A65"/>
    <w:rsid w:val="00726EA6"/>
    <w:rsid w:val="00727208"/>
    <w:rsid w:val="00727680"/>
    <w:rsid w:val="00730AE8"/>
    <w:rsid w:val="00731ACD"/>
    <w:rsid w:val="00733E8F"/>
    <w:rsid w:val="007348B1"/>
    <w:rsid w:val="00736221"/>
    <w:rsid w:val="007362A6"/>
    <w:rsid w:val="00736D7D"/>
    <w:rsid w:val="00740E58"/>
    <w:rsid w:val="00742051"/>
    <w:rsid w:val="007445A0"/>
    <w:rsid w:val="0074524B"/>
    <w:rsid w:val="00747D8B"/>
    <w:rsid w:val="00751228"/>
    <w:rsid w:val="00755255"/>
    <w:rsid w:val="007571E1"/>
    <w:rsid w:val="00757A58"/>
    <w:rsid w:val="007604B2"/>
    <w:rsid w:val="00763F90"/>
    <w:rsid w:val="00765281"/>
    <w:rsid w:val="00766BAD"/>
    <w:rsid w:val="00766F28"/>
    <w:rsid w:val="0076707E"/>
    <w:rsid w:val="00767AD1"/>
    <w:rsid w:val="007706A6"/>
    <w:rsid w:val="007729A2"/>
    <w:rsid w:val="00775076"/>
    <w:rsid w:val="007755F2"/>
    <w:rsid w:val="00776971"/>
    <w:rsid w:val="00780298"/>
    <w:rsid w:val="00780A80"/>
    <w:rsid w:val="0078177E"/>
    <w:rsid w:val="0078304C"/>
    <w:rsid w:val="00783673"/>
    <w:rsid w:val="0078390C"/>
    <w:rsid w:val="00784D15"/>
    <w:rsid w:val="00785490"/>
    <w:rsid w:val="0078618F"/>
    <w:rsid w:val="00787553"/>
    <w:rsid w:val="007925EA"/>
    <w:rsid w:val="00793403"/>
    <w:rsid w:val="00793CD8"/>
    <w:rsid w:val="00794C25"/>
    <w:rsid w:val="00795C92"/>
    <w:rsid w:val="00796231"/>
    <w:rsid w:val="007A09BC"/>
    <w:rsid w:val="007A0CE4"/>
    <w:rsid w:val="007A14F3"/>
    <w:rsid w:val="007A1CB3"/>
    <w:rsid w:val="007A306F"/>
    <w:rsid w:val="007A3A9F"/>
    <w:rsid w:val="007A43A6"/>
    <w:rsid w:val="007A44B6"/>
    <w:rsid w:val="007A58A6"/>
    <w:rsid w:val="007A6774"/>
    <w:rsid w:val="007A6FC9"/>
    <w:rsid w:val="007B1BAC"/>
    <w:rsid w:val="007B3C93"/>
    <w:rsid w:val="007B3D2D"/>
    <w:rsid w:val="007B449E"/>
    <w:rsid w:val="007B50AE"/>
    <w:rsid w:val="007B51DF"/>
    <w:rsid w:val="007B56AF"/>
    <w:rsid w:val="007B5C80"/>
    <w:rsid w:val="007B6765"/>
    <w:rsid w:val="007C05DD"/>
    <w:rsid w:val="007C3D18"/>
    <w:rsid w:val="007C60BF"/>
    <w:rsid w:val="007C6A07"/>
    <w:rsid w:val="007C75A1"/>
    <w:rsid w:val="007C77A5"/>
    <w:rsid w:val="007D04E5"/>
    <w:rsid w:val="007D20D2"/>
    <w:rsid w:val="007D285E"/>
    <w:rsid w:val="007D3079"/>
    <w:rsid w:val="007D5901"/>
    <w:rsid w:val="007D7526"/>
    <w:rsid w:val="007E0A80"/>
    <w:rsid w:val="007E0AF8"/>
    <w:rsid w:val="007E14D8"/>
    <w:rsid w:val="007E39A7"/>
    <w:rsid w:val="007E4610"/>
    <w:rsid w:val="007E4715"/>
    <w:rsid w:val="007E505B"/>
    <w:rsid w:val="007E6A8E"/>
    <w:rsid w:val="007E7091"/>
    <w:rsid w:val="007F2DC4"/>
    <w:rsid w:val="007F4B13"/>
    <w:rsid w:val="00801719"/>
    <w:rsid w:val="008027E9"/>
    <w:rsid w:val="00802D44"/>
    <w:rsid w:val="00803FAE"/>
    <w:rsid w:val="008042E4"/>
    <w:rsid w:val="008055A5"/>
    <w:rsid w:val="0080605F"/>
    <w:rsid w:val="00806D4A"/>
    <w:rsid w:val="00806E27"/>
    <w:rsid w:val="00807786"/>
    <w:rsid w:val="00810F12"/>
    <w:rsid w:val="00811FCB"/>
    <w:rsid w:val="008158D6"/>
    <w:rsid w:val="00815CC2"/>
    <w:rsid w:val="008170A7"/>
    <w:rsid w:val="00817196"/>
    <w:rsid w:val="008202DA"/>
    <w:rsid w:val="0082164E"/>
    <w:rsid w:val="0082210B"/>
    <w:rsid w:val="00822908"/>
    <w:rsid w:val="00822C3A"/>
    <w:rsid w:val="00822ED0"/>
    <w:rsid w:val="00823002"/>
    <w:rsid w:val="008235DB"/>
    <w:rsid w:val="008238D8"/>
    <w:rsid w:val="00824AB4"/>
    <w:rsid w:val="00825C42"/>
    <w:rsid w:val="00825D25"/>
    <w:rsid w:val="00827089"/>
    <w:rsid w:val="008273F9"/>
    <w:rsid w:val="00827D6F"/>
    <w:rsid w:val="00830A01"/>
    <w:rsid w:val="0083470F"/>
    <w:rsid w:val="008358DE"/>
    <w:rsid w:val="00836AD3"/>
    <w:rsid w:val="008376AC"/>
    <w:rsid w:val="0084225F"/>
    <w:rsid w:val="0084426D"/>
    <w:rsid w:val="008444E8"/>
    <w:rsid w:val="00844E80"/>
    <w:rsid w:val="00846FE7"/>
    <w:rsid w:val="00850395"/>
    <w:rsid w:val="008504ED"/>
    <w:rsid w:val="00852765"/>
    <w:rsid w:val="008531CC"/>
    <w:rsid w:val="00854F47"/>
    <w:rsid w:val="00856911"/>
    <w:rsid w:val="0085770E"/>
    <w:rsid w:val="00863426"/>
    <w:rsid w:val="0086595A"/>
    <w:rsid w:val="00866EAA"/>
    <w:rsid w:val="00866FD4"/>
    <w:rsid w:val="008677FD"/>
    <w:rsid w:val="00867831"/>
    <w:rsid w:val="008706D4"/>
    <w:rsid w:val="00870F8A"/>
    <w:rsid w:val="008719A4"/>
    <w:rsid w:val="00871D23"/>
    <w:rsid w:val="00873034"/>
    <w:rsid w:val="00874312"/>
    <w:rsid w:val="0087437C"/>
    <w:rsid w:val="00875CD7"/>
    <w:rsid w:val="008767E9"/>
    <w:rsid w:val="00876B4D"/>
    <w:rsid w:val="00876D59"/>
    <w:rsid w:val="00876FF1"/>
    <w:rsid w:val="008775FA"/>
    <w:rsid w:val="0087762B"/>
    <w:rsid w:val="00877F18"/>
    <w:rsid w:val="00892BEC"/>
    <w:rsid w:val="0089391D"/>
    <w:rsid w:val="008939CB"/>
    <w:rsid w:val="008941E3"/>
    <w:rsid w:val="00894A88"/>
    <w:rsid w:val="00895386"/>
    <w:rsid w:val="00896A9A"/>
    <w:rsid w:val="008971EF"/>
    <w:rsid w:val="00897E72"/>
    <w:rsid w:val="008A003F"/>
    <w:rsid w:val="008A0610"/>
    <w:rsid w:val="008A0F21"/>
    <w:rsid w:val="008A21FF"/>
    <w:rsid w:val="008A2CE2"/>
    <w:rsid w:val="008A30AC"/>
    <w:rsid w:val="008A3157"/>
    <w:rsid w:val="008A3EF4"/>
    <w:rsid w:val="008A44B8"/>
    <w:rsid w:val="008A51A8"/>
    <w:rsid w:val="008A54C7"/>
    <w:rsid w:val="008A68D6"/>
    <w:rsid w:val="008A77D8"/>
    <w:rsid w:val="008A7F34"/>
    <w:rsid w:val="008B0483"/>
    <w:rsid w:val="008B0782"/>
    <w:rsid w:val="008B099C"/>
    <w:rsid w:val="008B0DB1"/>
    <w:rsid w:val="008B11A9"/>
    <w:rsid w:val="008B120C"/>
    <w:rsid w:val="008B40C3"/>
    <w:rsid w:val="008B51A0"/>
    <w:rsid w:val="008B592A"/>
    <w:rsid w:val="008B7245"/>
    <w:rsid w:val="008B767A"/>
    <w:rsid w:val="008B7B5C"/>
    <w:rsid w:val="008C0720"/>
    <w:rsid w:val="008C0C99"/>
    <w:rsid w:val="008C2017"/>
    <w:rsid w:val="008C31B7"/>
    <w:rsid w:val="008C38A9"/>
    <w:rsid w:val="008C4958"/>
    <w:rsid w:val="008C4BAA"/>
    <w:rsid w:val="008C5813"/>
    <w:rsid w:val="008C6AE8"/>
    <w:rsid w:val="008C7573"/>
    <w:rsid w:val="008D00A5"/>
    <w:rsid w:val="008D0A07"/>
    <w:rsid w:val="008D2BF3"/>
    <w:rsid w:val="008D34F1"/>
    <w:rsid w:val="008D39D8"/>
    <w:rsid w:val="008D484B"/>
    <w:rsid w:val="008D6999"/>
    <w:rsid w:val="008D6D1A"/>
    <w:rsid w:val="008D777F"/>
    <w:rsid w:val="008E040C"/>
    <w:rsid w:val="008E065E"/>
    <w:rsid w:val="008E07E4"/>
    <w:rsid w:val="008E0927"/>
    <w:rsid w:val="008E0A9B"/>
    <w:rsid w:val="008E10CA"/>
    <w:rsid w:val="008E1909"/>
    <w:rsid w:val="008E22F2"/>
    <w:rsid w:val="008E3954"/>
    <w:rsid w:val="008E6ACC"/>
    <w:rsid w:val="008E707E"/>
    <w:rsid w:val="008F0803"/>
    <w:rsid w:val="008F1C4E"/>
    <w:rsid w:val="008F1EAB"/>
    <w:rsid w:val="008F272C"/>
    <w:rsid w:val="008F33DC"/>
    <w:rsid w:val="008F477F"/>
    <w:rsid w:val="008F5080"/>
    <w:rsid w:val="008F661D"/>
    <w:rsid w:val="00900463"/>
    <w:rsid w:val="00902350"/>
    <w:rsid w:val="0090336B"/>
    <w:rsid w:val="009053AA"/>
    <w:rsid w:val="00905AB7"/>
    <w:rsid w:val="009066D1"/>
    <w:rsid w:val="00906939"/>
    <w:rsid w:val="00910B7D"/>
    <w:rsid w:val="00911DFB"/>
    <w:rsid w:val="009139D9"/>
    <w:rsid w:val="00914AD8"/>
    <w:rsid w:val="00915AD7"/>
    <w:rsid w:val="00915F6A"/>
    <w:rsid w:val="00916079"/>
    <w:rsid w:val="00917CE9"/>
    <w:rsid w:val="0092075B"/>
    <w:rsid w:val="00920BF2"/>
    <w:rsid w:val="00922010"/>
    <w:rsid w:val="00924397"/>
    <w:rsid w:val="00930FF1"/>
    <w:rsid w:val="00931BD9"/>
    <w:rsid w:val="00932700"/>
    <w:rsid w:val="00933E40"/>
    <w:rsid w:val="00936137"/>
    <w:rsid w:val="009368F3"/>
    <w:rsid w:val="00941636"/>
    <w:rsid w:val="009419D0"/>
    <w:rsid w:val="00942C14"/>
    <w:rsid w:val="00943742"/>
    <w:rsid w:val="00945C05"/>
    <w:rsid w:val="00946945"/>
    <w:rsid w:val="009470A5"/>
    <w:rsid w:val="009473DB"/>
    <w:rsid w:val="00947713"/>
    <w:rsid w:val="00950DE7"/>
    <w:rsid w:val="009511C6"/>
    <w:rsid w:val="00951BEE"/>
    <w:rsid w:val="00953920"/>
    <w:rsid w:val="00953D47"/>
    <w:rsid w:val="0095681E"/>
    <w:rsid w:val="009572D4"/>
    <w:rsid w:val="009573E5"/>
    <w:rsid w:val="0096094D"/>
    <w:rsid w:val="00961921"/>
    <w:rsid w:val="00961A85"/>
    <w:rsid w:val="00961BB2"/>
    <w:rsid w:val="00961EF3"/>
    <w:rsid w:val="0096268A"/>
    <w:rsid w:val="00962B77"/>
    <w:rsid w:val="009632C2"/>
    <w:rsid w:val="0096430A"/>
    <w:rsid w:val="00964819"/>
    <w:rsid w:val="0096554B"/>
    <w:rsid w:val="0096584A"/>
    <w:rsid w:val="0097147E"/>
    <w:rsid w:val="00971F08"/>
    <w:rsid w:val="00972F23"/>
    <w:rsid w:val="00973137"/>
    <w:rsid w:val="00973B40"/>
    <w:rsid w:val="0097603D"/>
    <w:rsid w:val="00976949"/>
    <w:rsid w:val="00980477"/>
    <w:rsid w:val="00980A5A"/>
    <w:rsid w:val="009826DE"/>
    <w:rsid w:val="0098506A"/>
    <w:rsid w:val="00985253"/>
    <w:rsid w:val="009853B3"/>
    <w:rsid w:val="009856E8"/>
    <w:rsid w:val="009876C6"/>
    <w:rsid w:val="009877C8"/>
    <w:rsid w:val="009878A4"/>
    <w:rsid w:val="00987AC7"/>
    <w:rsid w:val="00990630"/>
    <w:rsid w:val="00990AD5"/>
    <w:rsid w:val="00990AEA"/>
    <w:rsid w:val="00991761"/>
    <w:rsid w:val="0099488B"/>
    <w:rsid w:val="00994DCA"/>
    <w:rsid w:val="009960EC"/>
    <w:rsid w:val="009970DD"/>
    <w:rsid w:val="009A0864"/>
    <w:rsid w:val="009A0E6F"/>
    <w:rsid w:val="009A0FBA"/>
    <w:rsid w:val="009A1601"/>
    <w:rsid w:val="009A3BB6"/>
    <w:rsid w:val="009A414D"/>
    <w:rsid w:val="009A462D"/>
    <w:rsid w:val="009A5CBA"/>
    <w:rsid w:val="009A5D25"/>
    <w:rsid w:val="009A7898"/>
    <w:rsid w:val="009B0FC2"/>
    <w:rsid w:val="009B1F30"/>
    <w:rsid w:val="009B3AC2"/>
    <w:rsid w:val="009B4DF4"/>
    <w:rsid w:val="009B564E"/>
    <w:rsid w:val="009B7E87"/>
    <w:rsid w:val="009C0169"/>
    <w:rsid w:val="009C1606"/>
    <w:rsid w:val="009C1D3C"/>
    <w:rsid w:val="009C403E"/>
    <w:rsid w:val="009C687B"/>
    <w:rsid w:val="009C7060"/>
    <w:rsid w:val="009D3523"/>
    <w:rsid w:val="009D3E49"/>
    <w:rsid w:val="009D4FF0"/>
    <w:rsid w:val="009D6F83"/>
    <w:rsid w:val="009D703C"/>
    <w:rsid w:val="009D709E"/>
    <w:rsid w:val="009D718F"/>
    <w:rsid w:val="009E068F"/>
    <w:rsid w:val="009E14E0"/>
    <w:rsid w:val="009E35DB"/>
    <w:rsid w:val="009E47A3"/>
    <w:rsid w:val="009E5D4A"/>
    <w:rsid w:val="009F08F3"/>
    <w:rsid w:val="009F344F"/>
    <w:rsid w:val="009F3AD1"/>
    <w:rsid w:val="009F60C4"/>
    <w:rsid w:val="009F623C"/>
    <w:rsid w:val="00A031D8"/>
    <w:rsid w:val="00A03BF3"/>
    <w:rsid w:val="00A048A8"/>
    <w:rsid w:val="00A04F49"/>
    <w:rsid w:val="00A05B83"/>
    <w:rsid w:val="00A10540"/>
    <w:rsid w:val="00A10DFE"/>
    <w:rsid w:val="00A11415"/>
    <w:rsid w:val="00A11FD5"/>
    <w:rsid w:val="00A13E54"/>
    <w:rsid w:val="00A1525D"/>
    <w:rsid w:val="00A17F63"/>
    <w:rsid w:val="00A2193B"/>
    <w:rsid w:val="00A2351A"/>
    <w:rsid w:val="00A23B3D"/>
    <w:rsid w:val="00A264A9"/>
    <w:rsid w:val="00A26DCF"/>
    <w:rsid w:val="00A27785"/>
    <w:rsid w:val="00A30187"/>
    <w:rsid w:val="00A335AC"/>
    <w:rsid w:val="00A3371C"/>
    <w:rsid w:val="00A3448A"/>
    <w:rsid w:val="00A35E65"/>
    <w:rsid w:val="00A36297"/>
    <w:rsid w:val="00A3773A"/>
    <w:rsid w:val="00A40F09"/>
    <w:rsid w:val="00A4139F"/>
    <w:rsid w:val="00A41E2B"/>
    <w:rsid w:val="00A42A4F"/>
    <w:rsid w:val="00A43663"/>
    <w:rsid w:val="00A44A7C"/>
    <w:rsid w:val="00A45B74"/>
    <w:rsid w:val="00A45D92"/>
    <w:rsid w:val="00A501D1"/>
    <w:rsid w:val="00A50E0F"/>
    <w:rsid w:val="00A50FC7"/>
    <w:rsid w:val="00A51976"/>
    <w:rsid w:val="00A52370"/>
    <w:rsid w:val="00A52E1D"/>
    <w:rsid w:val="00A53255"/>
    <w:rsid w:val="00A535E9"/>
    <w:rsid w:val="00A537C8"/>
    <w:rsid w:val="00A55505"/>
    <w:rsid w:val="00A56E30"/>
    <w:rsid w:val="00A6079D"/>
    <w:rsid w:val="00A61010"/>
    <w:rsid w:val="00A61499"/>
    <w:rsid w:val="00A62A77"/>
    <w:rsid w:val="00A63483"/>
    <w:rsid w:val="00A63D08"/>
    <w:rsid w:val="00A63F79"/>
    <w:rsid w:val="00A657D7"/>
    <w:rsid w:val="00A65F2D"/>
    <w:rsid w:val="00A660AC"/>
    <w:rsid w:val="00A67E6C"/>
    <w:rsid w:val="00A70187"/>
    <w:rsid w:val="00A706A2"/>
    <w:rsid w:val="00A71B99"/>
    <w:rsid w:val="00A739C6"/>
    <w:rsid w:val="00A739D0"/>
    <w:rsid w:val="00A75612"/>
    <w:rsid w:val="00A761D4"/>
    <w:rsid w:val="00A77EC4"/>
    <w:rsid w:val="00A819EB"/>
    <w:rsid w:val="00A8681C"/>
    <w:rsid w:val="00A87B74"/>
    <w:rsid w:val="00A9001B"/>
    <w:rsid w:val="00A92879"/>
    <w:rsid w:val="00A9442A"/>
    <w:rsid w:val="00A94B85"/>
    <w:rsid w:val="00A9664A"/>
    <w:rsid w:val="00AA016F"/>
    <w:rsid w:val="00AA1ED6"/>
    <w:rsid w:val="00AA51D6"/>
    <w:rsid w:val="00AA604E"/>
    <w:rsid w:val="00AB0BC8"/>
    <w:rsid w:val="00AB0DD7"/>
    <w:rsid w:val="00AB11CA"/>
    <w:rsid w:val="00AB14D9"/>
    <w:rsid w:val="00AB2C24"/>
    <w:rsid w:val="00AB44A3"/>
    <w:rsid w:val="00AB4AB8"/>
    <w:rsid w:val="00AB655E"/>
    <w:rsid w:val="00AC007F"/>
    <w:rsid w:val="00AC2ECD"/>
    <w:rsid w:val="00AC3119"/>
    <w:rsid w:val="00AC39D5"/>
    <w:rsid w:val="00AC4812"/>
    <w:rsid w:val="00AC49FB"/>
    <w:rsid w:val="00AC5A10"/>
    <w:rsid w:val="00AD0AA3"/>
    <w:rsid w:val="00AD2407"/>
    <w:rsid w:val="00AD2ED0"/>
    <w:rsid w:val="00AD3F94"/>
    <w:rsid w:val="00AD4A5A"/>
    <w:rsid w:val="00AD57E7"/>
    <w:rsid w:val="00AD6F1F"/>
    <w:rsid w:val="00AE1870"/>
    <w:rsid w:val="00AE27AC"/>
    <w:rsid w:val="00AE40E0"/>
    <w:rsid w:val="00AE42E7"/>
    <w:rsid w:val="00AE4A7A"/>
    <w:rsid w:val="00AE4DBA"/>
    <w:rsid w:val="00AE4F07"/>
    <w:rsid w:val="00AE5B4A"/>
    <w:rsid w:val="00AF1780"/>
    <w:rsid w:val="00AF1C5D"/>
    <w:rsid w:val="00AF2AE6"/>
    <w:rsid w:val="00AF2ED3"/>
    <w:rsid w:val="00AF37FE"/>
    <w:rsid w:val="00AF42D7"/>
    <w:rsid w:val="00B006FE"/>
    <w:rsid w:val="00B007CB"/>
    <w:rsid w:val="00B02AA9"/>
    <w:rsid w:val="00B02FA3"/>
    <w:rsid w:val="00B03FA5"/>
    <w:rsid w:val="00B05084"/>
    <w:rsid w:val="00B07253"/>
    <w:rsid w:val="00B1235A"/>
    <w:rsid w:val="00B15656"/>
    <w:rsid w:val="00B157F9"/>
    <w:rsid w:val="00B177AD"/>
    <w:rsid w:val="00B1785D"/>
    <w:rsid w:val="00B20256"/>
    <w:rsid w:val="00B20D09"/>
    <w:rsid w:val="00B21CAC"/>
    <w:rsid w:val="00B23F54"/>
    <w:rsid w:val="00B25BE9"/>
    <w:rsid w:val="00B2704A"/>
    <w:rsid w:val="00B2763F"/>
    <w:rsid w:val="00B27AAC"/>
    <w:rsid w:val="00B30929"/>
    <w:rsid w:val="00B34034"/>
    <w:rsid w:val="00B36E50"/>
    <w:rsid w:val="00B372AA"/>
    <w:rsid w:val="00B40445"/>
    <w:rsid w:val="00B409E0"/>
    <w:rsid w:val="00B40CAE"/>
    <w:rsid w:val="00B41888"/>
    <w:rsid w:val="00B43F2E"/>
    <w:rsid w:val="00B4488B"/>
    <w:rsid w:val="00B45A52"/>
    <w:rsid w:val="00B46175"/>
    <w:rsid w:val="00B46EE4"/>
    <w:rsid w:val="00B5371B"/>
    <w:rsid w:val="00B548B7"/>
    <w:rsid w:val="00B54D00"/>
    <w:rsid w:val="00B57CCB"/>
    <w:rsid w:val="00B60118"/>
    <w:rsid w:val="00B63069"/>
    <w:rsid w:val="00B643E3"/>
    <w:rsid w:val="00B662C7"/>
    <w:rsid w:val="00B664C7"/>
    <w:rsid w:val="00B66D06"/>
    <w:rsid w:val="00B67B87"/>
    <w:rsid w:val="00B713D8"/>
    <w:rsid w:val="00B739F6"/>
    <w:rsid w:val="00B756A6"/>
    <w:rsid w:val="00B75D4D"/>
    <w:rsid w:val="00B76551"/>
    <w:rsid w:val="00B81A6C"/>
    <w:rsid w:val="00B81E0C"/>
    <w:rsid w:val="00B82A4F"/>
    <w:rsid w:val="00B85DE5"/>
    <w:rsid w:val="00B90F73"/>
    <w:rsid w:val="00B93AE3"/>
    <w:rsid w:val="00B93B59"/>
    <w:rsid w:val="00B9406A"/>
    <w:rsid w:val="00B94895"/>
    <w:rsid w:val="00B94B10"/>
    <w:rsid w:val="00B958EB"/>
    <w:rsid w:val="00B96708"/>
    <w:rsid w:val="00BA2277"/>
    <w:rsid w:val="00BA2280"/>
    <w:rsid w:val="00BA2A08"/>
    <w:rsid w:val="00BA56D2"/>
    <w:rsid w:val="00BA76E0"/>
    <w:rsid w:val="00BA7AA3"/>
    <w:rsid w:val="00BB2A25"/>
    <w:rsid w:val="00BB4693"/>
    <w:rsid w:val="00BB4C67"/>
    <w:rsid w:val="00BB4D8F"/>
    <w:rsid w:val="00BB51E9"/>
    <w:rsid w:val="00BB5965"/>
    <w:rsid w:val="00BB59BC"/>
    <w:rsid w:val="00BB5A7B"/>
    <w:rsid w:val="00BC0FDC"/>
    <w:rsid w:val="00BC1B04"/>
    <w:rsid w:val="00BC3053"/>
    <w:rsid w:val="00BC3EEB"/>
    <w:rsid w:val="00BC4D2E"/>
    <w:rsid w:val="00BC4E2A"/>
    <w:rsid w:val="00BC6438"/>
    <w:rsid w:val="00BC7AD5"/>
    <w:rsid w:val="00BD0D78"/>
    <w:rsid w:val="00BD2A18"/>
    <w:rsid w:val="00BD2E33"/>
    <w:rsid w:val="00BD48AC"/>
    <w:rsid w:val="00BD5F1A"/>
    <w:rsid w:val="00BE02A3"/>
    <w:rsid w:val="00BE1234"/>
    <w:rsid w:val="00BE1F42"/>
    <w:rsid w:val="00BE1F53"/>
    <w:rsid w:val="00BE2FA6"/>
    <w:rsid w:val="00BE333F"/>
    <w:rsid w:val="00BE4E7B"/>
    <w:rsid w:val="00BE5394"/>
    <w:rsid w:val="00BE58D4"/>
    <w:rsid w:val="00BE7406"/>
    <w:rsid w:val="00BE7603"/>
    <w:rsid w:val="00BE79C2"/>
    <w:rsid w:val="00BF3279"/>
    <w:rsid w:val="00BF74C7"/>
    <w:rsid w:val="00C00013"/>
    <w:rsid w:val="00C015F1"/>
    <w:rsid w:val="00C01A55"/>
    <w:rsid w:val="00C01F33"/>
    <w:rsid w:val="00C02CC6"/>
    <w:rsid w:val="00C040F7"/>
    <w:rsid w:val="00C044AB"/>
    <w:rsid w:val="00C0502A"/>
    <w:rsid w:val="00C05706"/>
    <w:rsid w:val="00C06CFF"/>
    <w:rsid w:val="00C0732E"/>
    <w:rsid w:val="00C07377"/>
    <w:rsid w:val="00C079BF"/>
    <w:rsid w:val="00C10478"/>
    <w:rsid w:val="00C12107"/>
    <w:rsid w:val="00C12BF3"/>
    <w:rsid w:val="00C13625"/>
    <w:rsid w:val="00C14D4B"/>
    <w:rsid w:val="00C154BB"/>
    <w:rsid w:val="00C1733F"/>
    <w:rsid w:val="00C17372"/>
    <w:rsid w:val="00C21728"/>
    <w:rsid w:val="00C2419E"/>
    <w:rsid w:val="00C24460"/>
    <w:rsid w:val="00C24908"/>
    <w:rsid w:val="00C26434"/>
    <w:rsid w:val="00C26F3D"/>
    <w:rsid w:val="00C2786D"/>
    <w:rsid w:val="00C279B5"/>
    <w:rsid w:val="00C27C45"/>
    <w:rsid w:val="00C3719D"/>
    <w:rsid w:val="00C37CB2"/>
    <w:rsid w:val="00C43618"/>
    <w:rsid w:val="00C45A75"/>
    <w:rsid w:val="00C471BC"/>
    <w:rsid w:val="00C473A5"/>
    <w:rsid w:val="00C51B4C"/>
    <w:rsid w:val="00C54995"/>
    <w:rsid w:val="00C54B4D"/>
    <w:rsid w:val="00C54D41"/>
    <w:rsid w:val="00C557D1"/>
    <w:rsid w:val="00C55ADB"/>
    <w:rsid w:val="00C60783"/>
    <w:rsid w:val="00C635DB"/>
    <w:rsid w:val="00C64672"/>
    <w:rsid w:val="00C662B8"/>
    <w:rsid w:val="00C66D1E"/>
    <w:rsid w:val="00C70697"/>
    <w:rsid w:val="00C7206B"/>
    <w:rsid w:val="00C72093"/>
    <w:rsid w:val="00C7229D"/>
    <w:rsid w:val="00C72EF4"/>
    <w:rsid w:val="00C744FE"/>
    <w:rsid w:val="00C74BED"/>
    <w:rsid w:val="00C75D2F"/>
    <w:rsid w:val="00C767BE"/>
    <w:rsid w:val="00C76E3C"/>
    <w:rsid w:val="00C77376"/>
    <w:rsid w:val="00C81568"/>
    <w:rsid w:val="00C835A8"/>
    <w:rsid w:val="00C850D5"/>
    <w:rsid w:val="00C853BA"/>
    <w:rsid w:val="00C879C6"/>
    <w:rsid w:val="00C87CEF"/>
    <w:rsid w:val="00C87E86"/>
    <w:rsid w:val="00C9027A"/>
    <w:rsid w:val="00C9068E"/>
    <w:rsid w:val="00C93814"/>
    <w:rsid w:val="00C93C4B"/>
    <w:rsid w:val="00C941BC"/>
    <w:rsid w:val="00C944AB"/>
    <w:rsid w:val="00C9502F"/>
    <w:rsid w:val="00C95B40"/>
    <w:rsid w:val="00CA14B7"/>
    <w:rsid w:val="00CA197C"/>
    <w:rsid w:val="00CA1ED8"/>
    <w:rsid w:val="00CA63EA"/>
    <w:rsid w:val="00CA6D0E"/>
    <w:rsid w:val="00CA7234"/>
    <w:rsid w:val="00CA7DFA"/>
    <w:rsid w:val="00CB07E5"/>
    <w:rsid w:val="00CB0DCE"/>
    <w:rsid w:val="00CB1F63"/>
    <w:rsid w:val="00CB3176"/>
    <w:rsid w:val="00CB6112"/>
    <w:rsid w:val="00CB7170"/>
    <w:rsid w:val="00CC040E"/>
    <w:rsid w:val="00CC111F"/>
    <w:rsid w:val="00CC2011"/>
    <w:rsid w:val="00CC25FB"/>
    <w:rsid w:val="00CC3EA0"/>
    <w:rsid w:val="00CC56A6"/>
    <w:rsid w:val="00CC5B11"/>
    <w:rsid w:val="00CC7B45"/>
    <w:rsid w:val="00CD1188"/>
    <w:rsid w:val="00CD2ED1"/>
    <w:rsid w:val="00CD337B"/>
    <w:rsid w:val="00CD635C"/>
    <w:rsid w:val="00CD7323"/>
    <w:rsid w:val="00CD77F8"/>
    <w:rsid w:val="00CE0424"/>
    <w:rsid w:val="00CE30C1"/>
    <w:rsid w:val="00CE37E6"/>
    <w:rsid w:val="00CE46C4"/>
    <w:rsid w:val="00CE7561"/>
    <w:rsid w:val="00CF00C9"/>
    <w:rsid w:val="00CF1354"/>
    <w:rsid w:val="00CF1779"/>
    <w:rsid w:val="00CF338E"/>
    <w:rsid w:val="00CF3B1F"/>
    <w:rsid w:val="00CF3BF6"/>
    <w:rsid w:val="00CF503B"/>
    <w:rsid w:val="00CF625B"/>
    <w:rsid w:val="00CF687E"/>
    <w:rsid w:val="00D029E5"/>
    <w:rsid w:val="00D0349B"/>
    <w:rsid w:val="00D05053"/>
    <w:rsid w:val="00D05068"/>
    <w:rsid w:val="00D10249"/>
    <w:rsid w:val="00D1106A"/>
    <w:rsid w:val="00D115C3"/>
    <w:rsid w:val="00D11897"/>
    <w:rsid w:val="00D11E0A"/>
    <w:rsid w:val="00D13135"/>
    <w:rsid w:val="00D13E4E"/>
    <w:rsid w:val="00D15473"/>
    <w:rsid w:val="00D16019"/>
    <w:rsid w:val="00D1782C"/>
    <w:rsid w:val="00D23040"/>
    <w:rsid w:val="00D238DB"/>
    <w:rsid w:val="00D239A7"/>
    <w:rsid w:val="00D23ADC"/>
    <w:rsid w:val="00D23F47"/>
    <w:rsid w:val="00D241EC"/>
    <w:rsid w:val="00D25A7D"/>
    <w:rsid w:val="00D26441"/>
    <w:rsid w:val="00D278AC"/>
    <w:rsid w:val="00D30F36"/>
    <w:rsid w:val="00D32329"/>
    <w:rsid w:val="00D35EDB"/>
    <w:rsid w:val="00D36E71"/>
    <w:rsid w:val="00D373A5"/>
    <w:rsid w:val="00D37D87"/>
    <w:rsid w:val="00D40B33"/>
    <w:rsid w:val="00D4318F"/>
    <w:rsid w:val="00D438BF"/>
    <w:rsid w:val="00D440F8"/>
    <w:rsid w:val="00D448CB"/>
    <w:rsid w:val="00D50C0D"/>
    <w:rsid w:val="00D51941"/>
    <w:rsid w:val="00D53416"/>
    <w:rsid w:val="00D546FF"/>
    <w:rsid w:val="00D55AD5"/>
    <w:rsid w:val="00D576CA"/>
    <w:rsid w:val="00D603FE"/>
    <w:rsid w:val="00D61AF5"/>
    <w:rsid w:val="00D652B5"/>
    <w:rsid w:val="00D66155"/>
    <w:rsid w:val="00D66C4B"/>
    <w:rsid w:val="00D708B0"/>
    <w:rsid w:val="00D72AEA"/>
    <w:rsid w:val="00D77B1D"/>
    <w:rsid w:val="00D77C11"/>
    <w:rsid w:val="00D8021F"/>
    <w:rsid w:val="00D80383"/>
    <w:rsid w:val="00D823C6"/>
    <w:rsid w:val="00D8327F"/>
    <w:rsid w:val="00D84C20"/>
    <w:rsid w:val="00D86CA3"/>
    <w:rsid w:val="00D871CE"/>
    <w:rsid w:val="00D9196D"/>
    <w:rsid w:val="00D92982"/>
    <w:rsid w:val="00D957FF"/>
    <w:rsid w:val="00DA22AF"/>
    <w:rsid w:val="00DA305E"/>
    <w:rsid w:val="00DA5417"/>
    <w:rsid w:val="00DA56E8"/>
    <w:rsid w:val="00DA58F0"/>
    <w:rsid w:val="00DB0A9F"/>
    <w:rsid w:val="00DB2BE9"/>
    <w:rsid w:val="00DB377D"/>
    <w:rsid w:val="00DB487A"/>
    <w:rsid w:val="00DB6302"/>
    <w:rsid w:val="00DC19F5"/>
    <w:rsid w:val="00DC2B63"/>
    <w:rsid w:val="00DC2D36"/>
    <w:rsid w:val="00DC53EF"/>
    <w:rsid w:val="00DC7D07"/>
    <w:rsid w:val="00DD0DA8"/>
    <w:rsid w:val="00DD264E"/>
    <w:rsid w:val="00DD404E"/>
    <w:rsid w:val="00DE3809"/>
    <w:rsid w:val="00DE5608"/>
    <w:rsid w:val="00DE58D0"/>
    <w:rsid w:val="00DE6025"/>
    <w:rsid w:val="00DE654F"/>
    <w:rsid w:val="00DF0424"/>
    <w:rsid w:val="00DF0B6E"/>
    <w:rsid w:val="00DF0C0C"/>
    <w:rsid w:val="00DF15E0"/>
    <w:rsid w:val="00DF1E60"/>
    <w:rsid w:val="00DF37A0"/>
    <w:rsid w:val="00DF547C"/>
    <w:rsid w:val="00DF5BFC"/>
    <w:rsid w:val="00DF767A"/>
    <w:rsid w:val="00E00E39"/>
    <w:rsid w:val="00E02542"/>
    <w:rsid w:val="00E02E21"/>
    <w:rsid w:val="00E0585F"/>
    <w:rsid w:val="00E06FD8"/>
    <w:rsid w:val="00E109EA"/>
    <w:rsid w:val="00E110E7"/>
    <w:rsid w:val="00E11B20"/>
    <w:rsid w:val="00E15761"/>
    <w:rsid w:val="00E17FA2"/>
    <w:rsid w:val="00E21702"/>
    <w:rsid w:val="00E22330"/>
    <w:rsid w:val="00E2674D"/>
    <w:rsid w:val="00E30B5A"/>
    <w:rsid w:val="00E3123D"/>
    <w:rsid w:val="00E31461"/>
    <w:rsid w:val="00E319BF"/>
    <w:rsid w:val="00E31D43"/>
    <w:rsid w:val="00E32131"/>
    <w:rsid w:val="00E32608"/>
    <w:rsid w:val="00E3325B"/>
    <w:rsid w:val="00E34188"/>
    <w:rsid w:val="00E34B6E"/>
    <w:rsid w:val="00E35559"/>
    <w:rsid w:val="00E3723A"/>
    <w:rsid w:val="00E37860"/>
    <w:rsid w:val="00E429F4"/>
    <w:rsid w:val="00E446F1"/>
    <w:rsid w:val="00E450CA"/>
    <w:rsid w:val="00E455BB"/>
    <w:rsid w:val="00E46886"/>
    <w:rsid w:val="00E4779E"/>
    <w:rsid w:val="00E47AEF"/>
    <w:rsid w:val="00E51D65"/>
    <w:rsid w:val="00E53B75"/>
    <w:rsid w:val="00E53C9E"/>
    <w:rsid w:val="00E53D81"/>
    <w:rsid w:val="00E54E3B"/>
    <w:rsid w:val="00E54FA8"/>
    <w:rsid w:val="00E56819"/>
    <w:rsid w:val="00E57565"/>
    <w:rsid w:val="00E5757F"/>
    <w:rsid w:val="00E63838"/>
    <w:rsid w:val="00E64434"/>
    <w:rsid w:val="00E67C51"/>
    <w:rsid w:val="00E712C1"/>
    <w:rsid w:val="00E725EA"/>
    <w:rsid w:val="00E72EFC"/>
    <w:rsid w:val="00E7519E"/>
    <w:rsid w:val="00E75457"/>
    <w:rsid w:val="00E758EC"/>
    <w:rsid w:val="00E75937"/>
    <w:rsid w:val="00E764C2"/>
    <w:rsid w:val="00E8234C"/>
    <w:rsid w:val="00E82DCE"/>
    <w:rsid w:val="00E83AA9"/>
    <w:rsid w:val="00E8546E"/>
    <w:rsid w:val="00E85928"/>
    <w:rsid w:val="00E85E45"/>
    <w:rsid w:val="00E85F5D"/>
    <w:rsid w:val="00E87822"/>
    <w:rsid w:val="00E87A13"/>
    <w:rsid w:val="00E90395"/>
    <w:rsid w:val="00E90E49"/>
    <w:rsid w:val="00E917F9"/>
    <w:rsid w:val="00E91A66"/>
    <w:rsid w:val="00E9291C"/>
    <w:rsid w:val="00E93739"/>
    <w:rsid w:val="00E93FFE"/>
    <w:rsid w:val="00E94BE3"/>
    <w:rsid w:val="00E94D50"/>
    <w:rsid w:val="00E94F8A"/>
    <w:rsid w:val="00E96A8E"/>
    <w:rsid w:val="00E97297"/>
    <w:rsid w:val="00EA352A"/>
    <w:rsid w:val="00EA37A9"/>
    <w:rsid w:val="00EA5244"/>
    <w:rsid w:val="00EA5D2E"/>
    <w:rsid w:val="00EA772D"/>
    <w:rsid w:val="00EA7A41"/>
    <w:rsid w:val="00EB077B"/>
    <w:rsid w:val="00EB0D21"/>
    <w:rsid w:val="00EB4EA2"/>
    <w:rsid w:val="00EB6C35"/>
    <w:rsid w:val="00EC0674"/>
    <w:rsid w:val="00EC0961"/>
    <w:rsid w:val="00EC1E9B"/>
    <w:rsid w:val="00EC24D5"/>
    <w:rsid w:val="00EC27C6"/>
    <w:rsid w:val="00EC4207"/>
    <w:rsid w:val="00EC4EC5"/>
    <w:rsid w:val="00EC5653"/>
    <w:rsid w:val="00EC5709"/>
    <w:rsid w:val="00EC66EB"/>
    <w:rsid w:val="00EC71CE"/>
    <w:rsid w:val="00EC7330"/>
    <w:rsid w:val="00ED0B2D"/>
    <w:rsid w:val="00ED1006"/>
    <w:rsid w:val="00ED449A"/>
    <w:rsid w:val="00ED509C"/>
    <w:rsid w:val="00ED57A8"/>
    <w:rsid w:val="00ED6B56"/>
    <w:rsid w:val="00EE0897"/>
    <w:rsid w:val="00EE32ED"/>
    <w:rsid w:val="00EE4652"/>
    <w:rsid w:val="00EE57EA"/>
    <w:rsid w:val="00EE7642"/>
    <w:rsid w:val="00EF18FE"/>
    <w:rsid w:val="00EF1E88"/>
    <w:rsid w:val="00EF5787"/>
    <w:rsid w:val="00EF60D0"/>
    <w:rsid w:val="00EF6B6E"/>
    <w:rsid w:val="00F0094B"/>
    <w:rsid w:val="00F044DB"/>
    <w:rsid w:val="00F0467F"/>
    <w:rsid w:val="00F04F6B"/>
    <w:rsid w:val="00F04F6E"/>
    <w:rsid w:val="00F0528D"/>
    <w:rsid w:val="00F06C67"/>
    <w:rsid w:val="00F06DFD"/>
    <w:rsid w:val="00F071D1"/>
    <w:rsid w:val="00F07533"/>
    <w:rsid w:val="00F10629"/>
    <w:rsid w:val="00F12AB3"/>
    <w:rsid w:val="00F13299"/>
    <w:rsid w:val="00F14600"/>
    <w:rsid w:val="00F15FA5"/>
    <w:rsid w:val="00F209B7"/>
    <w:rsid w:val="00F22870"/>
    <w:rsid w:val="00F2376F"/>
    <w:rsid w:val="00F243D8"/>
    <w:rsid w:val="00F24748"/>
    <w:rsid w:val="00F25CA8"/>
    <w:rsid w:val="00F30828"/>
    <w:rsid w:val="00F313D6"/>
    <w:rsid w:val="00F32227"/>
    <w:rsid w:val="00F40F0C"/>
    <w:rsid w:val="00F417EC"/>
    <w:rsid w:val="00F45848"/>
    <w:rsid w:val="00F4766C"/>
    <w:rsid w:val="00F47F21"/>
    <w:rsid w:val="00F5060E"/>
    <w:rsid w:val="00F507D1"/>
    <w:rsid w:val="00F50AC3"/>
    <w:rsid w:val="00F519CE"/>
    <w:rsid w:val="00F51ADA"/>
    <w:rsid w:val="00F54878"/>
    <w:rsid w:val="00F60203"/>
    <w:rsid w:val="00F607C5"/>
    <w:rsid w:val="00F60DEA"/>
    <w:rsid w:val="00F613BD"/>
    <w:rsid w:val="00F61EE5"/>
    <w:rsid w:val="00F6302A"/>
    <w:rsid w:val="00F63950"/>
    <w:rsid w:val="00F64C2B"/>
    <w:rsid w:val="00F651BE"/>
    <w:rsid w:val="00F67BA0"/>
    <w:rsid w:val="00F67F53"/>
    <w:rsid w:val="00F703BE"/>
    <w:rsid w:val="00F71C64"/>
    <w:rsid w:val="00F71F69"/>
    <w:rsid w:val="00F7226C"/>
    <w:rsid w:val="00F72B72"/>
    <w:rsid w:val="00F74BB9"/>
    <w:rsid w:val="00F75582"/>
    <w:rsid w:val="00F76EFA"/>
    <w:rsid w:val="00F804BE"/>
    <w:rsid w:val="00F817CE"/>
    <w:rsid w:val="00F81A80"/>
    <w:rsid w:val="00F8249C"/>
    <w:rsid w:val="00F835B7"/>
    <w:rsid w:val="00F8361B"/>
    <w:rsid w:val="00F8456C"/>
    <w:rsid w:val="00F859D8"/>
    <w:rsid w:val="00F868F5"/>
    <w:rsid w:val="00F90289"/>
    <w:rsid w:val="00F9056A"/>
    <w:rsid w:val="00F90F8D"/>
    <w:rsid w:val="00F92782"/>
    <w:rsid w:val="00F93811"/>
    <w:rsid w:val="00F93AA9"/>
    <w:rsid w:val="00F96985"/>
    <w:rsid w:val="00F97615"/>
    <w:rsid w:val="00F97838"/>
    <w:rsid w:val="00FA0059"/>
    <w:rsid w:val="00FA0C6D"/>
    <w:rsid w:val="00FA2BB3"/>
    <w:rsid w:val="00FA54FE"/>
    <w:rsid w:val="00FB3CF9"/>
    <w:rsid w:val="00FB4C80"/>
    <w:rsid w:val="00FB6A6A"/>
    <w:rsid w:val="00FC7429"/>
    <w:rsid w:val="00FD07F6"/>
    <w:rsid w:val="00FD16A9"/>
    <w:rsid w:val="00FD1B05"/>
    <w:rsid w:val="00FD1CAD"/>
    <w:rsid w:val="00FD1D0D"/>
    <w:rsid w:val="00FD1EC8"/>
    <w:rsid w:val="00FD3EFD"/>
    <w:rsid w:val="00FD47ED"/>
    <w:rsid w:val="00FD7236"/>
    <w:rsid w:val="00FD73A0"/>
    <w:rsid w:val="00FD74DB"/>
    <w:rsid w:val="00FD7660"/>
    <w:rsid w:val="00FE0655"/>
    <w:rsid w:val="00FE21D0"/>
    <w:rsid w:val="00FE2365"/>
    <w:rsid w:val="00FE37D7"/>
    <w:rsid w:val="00FE4C7B"/>
    <w:rsid w:val="00FE506F"/>
    <w:rsid w:val="00FE7336"/>
    <w:rsid w:val="00FE787C"/>
    <w:rsid w:val="00FF1690"/>
    <w:rsid w:val="00FF2EDA"/>
    <w:rsid w:val="00FF3BBF"/>
    <w:rsid w:val="00FF45A5"/>
    <w:rsid w:val="00FF5C91"/>
    <w:rsid w:val="6E67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4B2D8"/>
  <w15:docId w15:val="{5DF70D4D-E050-4036-AB51-4CB36C617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rsid w:val="00973137"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1">
    <w:name w:val="heading 1"/>
    <w:next w:val="a1"/>
    <w:link w:val="10"/>
    <w:qFormat/>
    <w:rsid w:val="00973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1"/>
    <w:link w:val="22"/>
    <w:qFormat/>
    <w:rsid w:val="00FF3BBF"/>
    <w:pPr>
      <w:numPr>
        <w:numId w:val="24"/>
      </w:numPr>
      <w:pBdr>
        <w:top w:val="none" w:sz="0" w:space="0" w:color="auto"/>
      </w:pBdr>
      <w:spacing w:before="180"/>
      <w:outlineLvl w:val="1"/>
    </w:pPr>
    <w:rPr>
      <w:rFonts w:eastAsia="Times New Roman"/>
      <w:b/>
      <w:sz w:val="24"/>
    </w:rPr>
  </w:style>
  <w:style w:type="paragraph" w:styleId="31">
    <w:name w:val="heading 3"/>
    <w:basedOn w:val="20"/>
    <w:next w:val="a1"/>
    <w:link w:val="32"/>
    <w:qFormat/>
    <w:rsid w:val="00973137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97313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97313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973137"/>
    <w:pPr>
      <w:outlineLvl w:val="5"/>
    </w:pPr>
  </w:style>
  <w:style w:type="paragraph" w:styleId="7">
    <w:name w:val="heading 7"/>
    <w:basedOn w:val="H6"/>
    <w:next w:val="a1"/>
    <w:link w:val="70"/>
    <w:qFormat/>
    <w:rsid w:val="00973137"/>
    <w:pPr>
      <w:outlineLvl w:val="6"/>
    </w:pPr>
  </w:style>
  <w:style w:type="paragraph" w:styleId="8">
    <w:name w:val="heading 8"/>
    <w:basedOn w:val="1"/>
    <w:next w:val="a1"/>
    <w:link w:val="80"/>
    <w:qFormat/>
    <w:rsid w:val="00973137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73137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rsid w:val="00973137"/>
    <w:pPr>
      <w:ind w:left="1985" w:hanging="1985"/>
      <w:outlineLvl w:val="9"/>
    </w:pPr>
    <w:rPr>
      <w:sz w:val="20"/>
    </w:rPr>
  </w:style>
  <w:style w:type="paragraph" w:styleId="33">
    <w:name w:val="List 3"/>
    <w:basedOn w:val="23"/>
    <w:rsid w:val="00973137"/>
    <w:pPr>
      <w:ind w:left="1135"/>
    </w:pPr>
  </w:style>
  <w:style w:type="paragraph" w:styleId="23">
    <w:name w:val="List 2"/>
    <w:basedOn w:val="a5"/>
    <w:rsid w:val="00973137"/>
    <w:pPr>
      <w:ind w:left="851"/>
    </w:pPr>
    <w:rPr>
      <w:lang w:eastAsia="ja-JP"/>
    </w:rPr>
  </w:style>
  <w:style w:type="paragraph" w:styleId="a5">
    <w:name w:val="List"/>
    <w:basedOn w:val="a6"/>
    <w:qFormat/>
    <w:rsid w:val="00973137"/>
    <w:pPr>
      <w:ind w:left="568" w:hanging="284"/>
    </w:pPr>
  </w:style>
  <w:style w:type="paragraph" w:styleId="a6">
    <w:name w:val="Body Text"/>
    <w:basedOn w:val="a1"/>
    <w:link w:val="a7"/>
    <w:rsid w:val="00973137"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a1"/>
    <w:uiPriority w:val="39"/>
    <w:rsid w:val="00973137"/>
    <w:pPr>
      <w:ind w:left="2268" w:hanging="2268"/>
    </w:pPr>
  </w:style>
  <w:style w:type="paragraph" w:styleId="TOC6">
    <w:name w:val="toc 6"/>
    <w:basedOn w:val="TOC5"/>
    <w:next w:val="a1"/>
    <w:uiPriority w:val="39"/>
    <w:rsid w:val="00973137"/>
    <w:pPr>
      <w:ind w:left="1985" w:hanging="1985"/>
    </w:pPr>
  </w:style>
  <w:style w:type="paragraph" w:styleId="TOC5">
    <w:name w:val="toc 5"/>
    <w:basedOn w:val="TOC4"/>
    <w:next w:val="a1"/>
    <w:uiPriority w:val="39"/>
    <w:qFormat/>
    <w:rsid w:val="00973137"/>
    <w:pPr>
      <w:ind w:left="1701" w:hanging="1701"/>
    </w:pPr>
  </w:style>
  <w:style w:type="paragraph" w:styleId="TOC4">
    <w:name w:val="toc 4"/>
    <w:basedOn w:val="TOC3"/>
    <w:next w:val="a1"/>
    <w:uiPriority w:val="39"/>
    <w:qFormat/>
    <w:rsid w:val="00973137"/>
    <w:pPr>
      <w:ind w:left="1418" w:hanging="1418"/>
    </w:pPr>
  </w:style>
  <w:style w:type="paragraph" w:styleId="TOC3">
    <w:name w:val="toc 3"/>
    <w:basedOn w:val="TOC2"/>
    <w:next w:val="a1"/>
    <w:uiPriority w:val="39"/>
    <w:qFormat/>
    <w:rsid w:val="00973137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9731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973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21">
    <w:name w:val="List Number 2"/>
    <w:basedOn w:val="a"/>
    <w:qFormat/>
    <w:rsid w:val="00973137"/>
    <w:pPr>
      <w:numPr>
        <w:numId w:val="1"/>
      </w:numPr>
    </w:pPr>
  </w:style>
  <w:style w:type="paragraph" w:styleId="a">
    <w:name w:val="List Number"/>
    <w:basedOn w:val="a5"/>
    <w:qFormat/>
    <w:rsid w:val="00973137"/>
    <w:pPr>
      <w:numPr>
        <w:numId w:val="2"/>
      </w:numPr>
    </w:pPr>
    <w:rPr>
      <w:lang w:eastAsia="ja-JP"/>
    </w:rPr>
  </w:style>
  <w:style w:type="paragraph" w:styleId="4">
    <w:name w:val="List Bullet 4"/>
    <w:basedOn w:val="30"/>
    <w:rsid w:val="00973137"/>
    <w:pPr>
      <w:numPr>
        <w:numId w:val="3"/>
      </w:numPr>
    </w:pPr>
  </w:style>
  <w:style w:type="paragraph" w:styleId="30">
    <w:name w:val="List Bullet 3"/>
    <w:basedOn w:val="2"/>
    <w:rsid w:val="00973137"/>
    <w:pPr>
      <w:numPr>
        <w:numId w:val="4"/>
      </w:numPr>
    </w:pPr>
  </w:style>
  <w:style w:type="paragraph" w:styleId="2">
    <w:name w:val="List Bullet 2"/>
    <w:basedOn w:val="a0"/>
    <w:rsid w:val="00973137"/>
    <w:pPr>
      <w:numPr>
        <w:numId w:val="5"/>
      </w:numPr>
    </w:pPr>
  </w:style>
  <w:style w:type="paragraph" w:styleId="a0">
    <w:name w:val="List Bullet"/>
    <w:basedOn w:val="a5"/>
    <w:rsid w:val="00973137"/>
    <w:pPr>
      <w:numPr>
        <w:numId w:val="6"/>
      </w:numPr>
    </w:pPr>
    <w:rPr>
      <w:lang w:eastAsia="ja-JP"/>
    </w:rPr>
  </w:style>
  <w:style w:type="paragraph" w:styleId="a8">
    <w:name w:val="caption"/>
    <w:basedOn w:val="a1"/>
    <w:next w:val="a1"/>
    <w:qFormat/>
    <w:rsid w:val="00973137"/>
    <w:pPr>
      <w:spacing w:before="120" w:after="120"/>
    </w:pPr>
    <w:rPr>
      <w:b/>
      <w:lang w:eastAsia="en-GB"/>
    </w:rPr>
  </w:style>
  <w:style w:type="paragraph" w:styleId="a9">
    <w:name w:val="Document Map"/>
    <w:basedOn w:val="a1"/>
    <w:link w:val="aa"/>
    <w:qFormat/>
    <w:rsid w:val="00973137"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1"/>
    <w:link w:val="ac"/>
    <w:uiPriority w:val="99"/>
    <w:qFormat/>
    <w:rsid w:val="00973137"/>
  </w:style>
  <w:style w:type="paragraph" w:styleId="3">
    <w:name w:val="List Number 3"/>
    <w:basedOn w:val="21"/>
    <w:rsid w:val="00973137"/>
    <w:pPr>
      <w:numPr>
        <w:numId w:val="7"/>
      </w:numPr>
      <w:contextualSpacing/>
    </w:pPr>
  </w:style>
  <w:style w:type="paragraph" w:styleId="ad">
    <w:name w:val="List Continue"/>
    <w:basedOn w:val="a1"/>
    <w:rsid w:val="00973137"/>
    <w:pPr>
      <w:spacing w:after="120"/>
      <w:ind w:left="283"/>
      <w:contextualSpacing/>
    </w:pPr>
  </w:style>
  <w:style w:type="paragraph" w:styleId="ae">
    <w:name w:val="Plain Text"/>
    <w:basedOn w:val="a1"/>
    <w:link w:val="af"/>
    <w:rsid w:val="00973137"/>
    <w:rPr>
      <w:rFonts w:ascii="Courier New" w:hAnsi="Courier New"/>
      <w:lang w:val="nb-NO"/>
    </w:rPr>
  </w:style>
  <w:style w:type="paragraph" w:styleId="5">
    <w:name w:val="List Bullet 5"/>
    <w:basedOn w:val="4"/>
    <w:rsid w:val="00973137"/>
    <w:pPr>
      <w:numPr>
        <w:numId w:val="8"/>
      </w:numPr>
    </w:pPr>
  </w:style>
  <w:style w:type="paragraph" w:styleId="TOC8">
    <w:name w:val="toc 8"/>
    <w:basedOn w:val="TOC1"/>
    <w:next w:val="a1"/>
    <w:uiPriority w:val="39"/>
    <w:qFormat/>
    <w:rsid w:val="00973137"/>
    <w:pPr>
      <w:spacing w:before="180"/>
      <w:ind w:left="2693" w:hanging="2693"/>
    </w:pPr>
    <w:rPr>
      <w:b/>
    </w:rPr>
  </w:style>
  <w:style w:type="paragraph" w:styleId="af0">
    <w:name w:val="Balloon Text"/>
    <w:basedOn w:val="a1"/>
    <w:link w:val="af1"/>
    <w:rsid w:val="00973137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af4"/>
    <w:rsid w:val="00973137"/>
    <w:pPr>
      <w:jc w:val="center"/>
    </w:pPr>
    <w:rPr>
      <w:i/>
    </w:rPr>
  </w:style>
  <w:style w:type="paragraph" w:styleId="af3">
    <w:name w:val="header"/>
    <w:link w:val="af5"/>
    <w:qFormat/>
    <w:rsid w:val="00973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6">
    <w:name w:val="index heading"/>
    <w:basedOn w:val="a1"/>
    <w:next w:val="a1"/>
    <w:rsid w:val="0097313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7">
    <w:name w:val="footnote text"/>
    <w:basedOn w:val="a1"/>
    <w:link w:val="af8"/>
    <w:rsid w:val="0097313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73137"/>
    <w:pPr>
      <w:ind w:left="1702"/>
    </w:pPr>
  </w:style>
  <w:style w:type="paragraph" w:styleId="42">
    <w:name w:val="List 4"/>
    <w:basedOn w:val="33"/>
    <w:rsid w:val="00973137"/>
    <w:pPr>
      <w:ind w:left="1418"/>
    </w:pPr>
  </w:style>
  <w:style w:type="paragraph" w:styleId="af9">
    <w:name w:val="table of figures"/>
    <w:basedOn w:val="a6"/>
    <w:next w:val="a1"/>
    <w:uiPriority w:val="99"/>
    <w:rsid w:val="00973137"/>
    <w:pPr>
      <w:ind w:left="1701" w:hanging="1701"/>
      <w:jc w:val="left"/>
    </w:pPr>
    <w:rPr>
      <w:b/>
    </w:rPr>
  </w:style>
  <w:style w:type="paragraph" w:styleId="TOC9">
    <w:name w:val="toc 9"/>
    <w:basedOn w:val="TOC8"/>
    <w:next w:val="a1"/>
    <w:uiPriority w:val="39"/>
    <w:rsid w:val="00973137"/>
    <w:pPr>
      <w:ind w:left="1418" w:hanging="1418"/>
    </w:pPr>
  </w:style>
  <w:style w:type="paragraph" w:styleId="24">
    <w:name w:val="List Continue 2"/>
    <w:basedOn w:val="a1"/>
    <w:rsid w:val="00973137"/>
    <w:pPr>
      <w:spacing w:after="120"/>
      <w:ind w:left="566"/>
      <w:contextualSpacing/>
    </w:pPr>
  </w:style>
  <w:style w:type="paragraph" w:styleId="11">
    <w:name w:val="index 1"/>
    <w:basedOn w:val="a1"/>
    <w:next w:val="a1"/>
    <w:qFormat/>
    <w:rsid w:val="00973137"/>
    <w:pPr>
      <w:keepLines/>
      <w:spacing w:after="0"/>
    </w:pPr>
  </w:style>
  <w:style w:type="paragraph" w:styleId="25">
    <w:name w:val="index 2"/>
    <w:basedOn w:val="11"/>
    <w:next w:val="a1"/>
    <w:qFormat/>
    <w:rsid w:val="00973137"/>
    <w:pPr>
      <w:ind w:left="284"/>
    </w:pPr>
  </w:style>
  <w:style w:type="paragraph" w:styleId="afa">
    <w:name w:val="annotation subject"/>
    <w:basedOn w:val="ab"/>
    <w:next w:val="ab"/>
    <w:link w:val="afb"/>
    <w:rsid w:val="00973137"/>
    <w:rPr>
      <w:b/>
      <w:bCs/>
    </w:rPr>
  </w:style>
  <w:style w:type="table" w:styleId="afc">
    <w:name w:val="Table Grid"/>
    <w:basedOn w:val="a3"/>
    <w:qFormat/>
    <w:rsid w:val="0097313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uiPriority w:val="22"/>
    <w:qFormat/>
    <w:rsid w:val="00973137"/>
    <w:rPr>
      <w:b/>
      <w:bCs/>
    </w:rPr>
  </w:style>
  <w:style w:type="character" w:styleId="afe">
    <w:name w:val="page number"/>
    <w:basedOn w:val="a2"/>
    <w:rsid w:val="00973137"/>
  </w:style>
  <w:style w:type="character" w:styleId="aff">
    <w:name w:val="FollowedHyperlink"/>
    <w:unhideWhenUsed/>
    <w:rsid w:val="00973137"/>
    <w:rPr>
      <w:color w:val="800080"/>
      <w:u w:val="single"/>
    </w:rPr>
  </w:style>
  <w:style w:type="character" w:styleId="aff0">
    <w:name w:val="Emphasis"/>
    <w:uiPriority w:val="20"/>
    <w:qFormat/>
    <w:rsid w:val="00973137"/>
    <w:rPr>
      <w:i/>
      <w:iCs/>
    </w:rPr>
  </w:style>
  <w:style w:type="character" w:styleId="aff1">
    <w:name w:val="Hyperlink"/>
    <w:uiPriority w:val="99"/>
    <w:qFormat/>
    <w:rsid w:val="00973137"/>
    <w:rPr>
      <w:color w:val="0000FF"/>
      <w:u w:val="single"/>
    </w:rPr>
  </w:style>
  <w:style w:type="character" w:styleId="HTML">
    <w:name w:val="HTML Code"/>
    <w:uiPriority w:val="99"/>
    <w:unhideWhenUsed/>
    <w:rsid w:val="00973137"/>
    <w:rPr>
      <w:rFonts w:ascii="Courier New" w:eastAsia="Times New Roman" w:hAnsi="Courier New" w:cs="Courier New"/>
      <w:sz w:val="20"/>
      <w:szCs w:val="20"/>
    </w:rPr>
  </w:style>
  <w:style w:type="character" w:styleId="aff2">
    <w:name w:val="annotation reference"/>
    <w:uiPriority w:val="99"/>
    <w:qFormat/>
    <w:rsid w:val="00973137"/>
    <w:rPr>
      <w:sz w:val="16"/>
      <w:szCs w:val="16"/>
    </w:rPr>
  </w:style>
  <w:style w:type="character" w:styleId="aff3">
    <w:name w:val="footnote reference"/>
    <w:rsid w:val="00973137"/>
    <w:rPr>
      <w:b/>
      <w:position w:val="6"/>
      <w:sz w:val="16"/>
    </w:rPr>
  </w:style>
  <w:style w:type="paragraph" w:customStyle="1" w:styleId="Figure">
    <w:name w:val="Figure"/>
    <w:basedOn w:val="a1"/>
    <w:next w:val="a8"/>
    <w:qFormat/>
    <w:rsid w:val="00973137"/>
    <w:pPr>
      <w:keepNext/>
      <w:keepLines/>
      <w:spacing w:before="180"/>
      <w:jc w:val="center"/>
    </w:pPr>
  </w:style>
  <w:style w:type="paragraph" w:customStyle="1" w:styleId="3GPPHeader">
    <w:name w:val="3GPP_Header"/>
    <w:basedOn w:val="a6"/>
    <w:rsid w:val="0097313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rsid w:val="00973137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sid w:val="00973137"/>
    <w:rPr>
      <w:color w:val="FF0000"/>
      <w:lang w:val="zh-CN" w:eastAsia="zh-CN"/>
    </w:rPr>
  </w:style>
  <w:style w:type="paragraph" w:customStyle="1" w:styleId="NO">
    <w:name w:val="NO"/>
    <w:basedOn w:val="a1"/>
    <w:link w:val="NOChar"/>
    <w:rsid w:val="00973137"/>
    <w:pPr>
      <w:keepLines/>
      <w:ind w:left="1135" w:hanging="851"/>
    </w:pPr>
  </w:style>
  <w:style w:type="paragraph" w:customStyle="1" w:styleId="Reference">
    <w:name w:val="Reference"/>
    <w:basedOn w:val="a6"/>
    <w:rsid w:val="00973137"/>
    <w:pPr>
      <w:numPr>
        <w:numId w:val="9"/>
      </w:numPr>
    </w:pPr>
  </w:style>
  <w:style w:type="character" w:customStyle="1" w:styleId="10">
    <w:name w:val="标题 1 字符"/>
    <w:link w:val="1"/>
    <w:rsid w:val="00973137"/>
    <w:rPr>
      <w:rFonts w:ascii="Arial" w:hAnsi="Arial"/>
      <w:sz w:val="36"/>
      <w:lang w:eastAsia="ja-JP"/>
    </w:rPr>
  </w:style>
  <w:style w:type="paragraph" w:customStyle="1" w:styleId="B1">
    <w:name w:val="B1"/>
    <w:basedOn w:val="a5"/>
    <w:link w:val="B1Char1"/>
    <w:rsid w:val="00973137"/>
    <w:rPr>
      <w:rFonts w:ascii="Times New Roman" w:hAnsi="Times New Roman"/>
    </w:rPr>
  </w:style>
  <w:style w:type="paragraph" w:customStyle="1" w:styleId="B2">
    <w:name w:val="B2"/>
    <w:basedOn w:val="23"/>
    <w:link w:val="B2Char"/>
    <w:rsid w:val="00973137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973137"/>
    <w:rPr>
      <w:rFonts w:ascii="Times New Roman" w:hAnsi="Times New Roman"/>
    </w:rPr>
  </w:style>
  <w:style w:type="paragraph" w:customStyle="1" w:styleId="B4">
    <w:name w:val="B4"/>
    <w:basedOn w:val="42"/>
    <w:link w:val="B4Char"/>
    <w:rsid w:val="00973137"/>
    <w:rPr>
      <w:rFonts w:ascii="Times New Roman" w:hAnsi="Times New Roman"/>
    </w:rPr>
  </w:style>
  <w:style w:type="paragraph" w:customStyle="1" w:styleId="Proposal">
    <w:name w:val="Proposal"/>
    <w:basedOn w:val="a6"/>
    <w:qFormat/>
    <w:rsid w:val="00973137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7">
    <w:name w:val="正文文本 字符"/>
    <w:link w:val="a6"/>
    <w:rsid w:val="00973137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973137"/>
    <w:rPr>
      <w:rFonts w:ascii="Times New Roman" w:hAnsi="Times New Roman"/>
    </w:rPr>
  </w:style>
  <w:style w:type="paragraph" w:customStyle="1" w:styleId="EX">
    <w:name w:val="EX"/>
    <w:basedOn w:val="a1"/>
    <w:rsid w:val="00973137"/>
    <w:pPr>
      <w:keepLines/>
      <w:ind w:left="1702" w:hanging="1418"/>
    </w:pPr>
  </w:style>
  <w:style w:type="paragraph" w:customStyle="1" w:styleId="EW">
    <w:name w:val="EW"/>
    <w:basedOn w:val="EX"/>
    <w:rsid w:val="00973137"/>
    <w:pPr>
      <w:spacing w:after="0"/>
    </w:pPr>
  </w:style>
  <w:style w:type="paragraph" w:customStyle="1" w:styleId="TAL">
    <w:name w:val="TAL"/>
    <w:basedOn w:val="a1"/>
    <w:link w:val="TALCar"/>
    <w:rsid w:val="00973137"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rsid w:val="00973137"/>
    <w:pPr>
      <w:jc w:val="center"/>
    </w:pPr>
  </w:style>
  <w:style w:type="paragraph" w:customStyle="1" w:styleId="TAH">
    <w:name w:val="TAH"/>
    <w:basedOn w:val="TAC"/>
    <w:link w:val="TAHCar"/>
    <w:rsid w:val="00973137"/>
    <w:rPr>
      <w:b/>
    </w:rPr>
  </w:style>
  <w:style w:type="paragraph" w:customStyle="1" w:styleId="TAN">
    <w:name w:val="TAN"/>
    <w:basedOn w:val="TAL"/>
    <w:rsid w:val="00973137"/>
    <w:pPr>
      <w:ind w:left="851" w:hanging="851"/>
    </w:pPr>
  </w:style>
  <w:style w:type="paragraph" w:customStyle="1" w:styleId="TAR">
    <w:name w:val="TAR"/>
    <w:basedOn w:val="TAL"/>
    <w:rsid w:val="00973137"/>
    <w:pPr>
      <w:jc w:val="right"/>
    </w:pPr>
  </w:style>
  <w:style w:type="paragraph" w:customStyle="1" w:styleId="TH">
    <w:name w:val="TH"/>
    <w:basedOn w:val="a1"/>
    <w:link w:val="THChar"/>
    <w:rsid w:val="00973137"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rsid w:val="00973137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973137"/>
    <w:pPr>
      <w:outlineLvl w:val="9"/>
    </w:pPr>
  </w:style>
  <w:style w:type="paragraph" w:customStyle="1" w:styleId="ZA">
    <w:name w:val="ZA"/>
    <w:rsid w:val="00973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rsid w:val="00973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rsid w:val="00973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rsid w:val="00973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rsid w:val="00973137"/>
  </w:style>
  <w:style w:type="paragraph" w:customStyle="1" w:styleId="ZH">
    <w:name w:val="ZH"/>
    <w:rsid w:val="00973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973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97313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73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973137"/>
    <w:pPr>
      <w:framePr w:wrap="notBeside" w:y="16161"/>
    </w:pPr>
  </w:style>
  <w:style w:type="paragraph" w:customStyle="1" w:styleId="FP">
    <w:name w:val="FP"/>
    <w:basedOn w:val="a1"/>
    <w:rsid w:val="00973137"/>
    <w:pPr>
      <w:spacing w:after="0"/>
    </w:pPr>
  </w:style>
  <w:style w:type="paragraph" w:customStyle="1" w:styleId="Observation">
    <w:name w:val="Observation"/>
    <w:basedOn w:val="Proposal"/>
    <w:qFormat/>
    <w:rsid w:val="00973137"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sid w:val="0097313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7313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73137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97313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7313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73137"/>
    <w:pPr>
      <w:ind w:left="1985"/>
    </w:pPr>
  </w:style>
  <w:style w:type="character" w:customStyle="1" w:styleId="B6Char">
    <w:name w:val="B6 Char"/>
    <w:link w:val="B6"/>
    <w:rsid w:val="0097313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73137"/>
    <w:pPr>
      <w:ind w:left="2269"/>
    </w:pPr>
  </w:style>
  <w:style w:type="character" w:customStyle="1" w:styleId="B7Char">
    <w:name w:val="B7 Char"/>
    <w:basedOn w:val="B6Char"/>
    <w:link w:val="B7"/>
    <w:rsid w:val="0097313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73137"/>
    <w:pPr>
      <w:ind w:left="2552"/>
    </w:pPr>
  </w:style>
  <w:style w:type="character" w:customStyle="1" w:styleId="af1">
    <w:name w:val="批注框文本 字符"/>
    <w:link w:val="af0"/>
    <w:rsid w:val="00973137"/>
    <w:rPr>
      <w:rFonts w:ascii="Segoe UI" w:hAnsi="Segoe UI" w:cs="Segoe UI"/>
      <w:sz w:val="18"/>
      <w:szCs w:val="18"/>
      <w:lang w:eastAsia="ja-JP"/>
    </w:rPr>
  </w:style>
  <w:style w:type="character" w:customStyle="1" w:styleId="ac">
    <w:name w:val="批注文字 字符"/>
    <w:link w:val="ab"/>
    <w:uiPriority w:val="99"/>
    <w:qFormat/>
    <w:rsid w:val="00973137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97313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73137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973137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973137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locked/>
    <w:rsid w:val="00973137"/>
    <w:rPr>
      <w:rFonts w:ascii="Arial" w:eastAsia="MS Mincho" w:hAnsi="Arial"/>
      <w:szCs w:val="24"/>
      <w:lang w:val="zh-CN" w:eastAsia="zh-CN"/>
    </w:rPr>
  </w:style>
  <w:style w:type="character" w:customStyle="1" w:styleId="aa">
    <w:name w:val="文档结构图 字符"/>
    <w:link w:val="a9"/>
    <w:rsid w:val="00973137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sid w:val="00973137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73137"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a1"/>
    <w:next w:val="a1"/>
    <w:rsid w:val="00973137"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a1"/>
    <w:next w:val="a1"/>
    <w:rsid w:val="009731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5">
    <w:name w:val="页眉 字符"/>
    <w:link w:val="af3"/>
    <w:rsid w:val="00973137"/>
    <w:rPr>
      <w:rFonts w:ascii="Arial" w:hAnsi="Arial"/>
      <w:b/>
      <w:sz w:val="18"/>
      <w:lang w:eastAsia="ja-JP"/>
    </w:rPr>
  </w:style>
  <w:style w:type="character" w:customStyle="1" w:styleId="af4">
    <w:name w:val="页脚 字符"/>
    <w:link w:val="af2"/>
    <w:rsid w:val="00973137"/>
    <w:rPr>
      <w:rFonts w:ascii="Arial" w:hAnsi="Arial"/>
      <w:b/>
      <w:i/>
      <w:sz w:val="18"/>
      <w:lang w:eastAsia="ja-JP"/>
    </w:rPr>
  </w:style>
  <w:style w:type="character" w:customStyle="1" w:styleId="af8">
    <w:name w:val="脚注文本 字符"/>
    <w:link w:val="af7"/>
    <w:rsid w:val="0097313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973137"/>
    <w:rPr>
      <w:i/>
      <w:color w:val="0000FF"/>
    </w:rPr>
  </w:style>
  <w:style w:type="character" w:customStyle="1" w:styleId="22">
    <w:name w:val="标题 2 字符"/>
    <w:link w:val="20"/>
    <w:rsid w:val="00FF3BBF"/>
    <w:rPr>
      <w:rFonts w:ascii="Arial" w:eastAsia="Times New Roman" w:hAnsi="Arial"/>
      <w:b/>
      <w:sz w:val="24"/>
      <w:lang w:val="en-GB" w:eastAsia="ja-JP"/>
    </w:rPr>
  </w:style>
  <w:style w:type="character" w:customStyle="1" w:styleId="32">
    <w:name w:val="标题 3 字符"/>
    <w:link w:val="31"/>
    <w:rsid w:val="00973137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973137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973137"/>
    <w:rPr>
      <w:rFonts w:ascii="Arial" w:hAnsi="Arial"/>
      <w:sz w:val="22"/>
      <w:lang w:eastAsia="ja-JP"/>
    </w:rPr>
  </w:style>
  <w:style w:type="character" w:customStyle="1" w:styleId="60">
    <w:name w:val="标题 6 字符"/>
    <w:link w:val="6"/>
    <w:rsid w:val="00973137"/>
    <w:rPr>
      <w:rFonts w:ascii="Arial" w:hAnsi="Arial"/>
      <w:lang w:eastAsia="ja-JP"/>
    </w:rPr>
  </w:style>
  <w:style w:type="character" w:customStyle="1" w:styleId="70">
    <w:name w:val="标题 7 字符"/>
    <w:link w:val="7"/>
    <w:rsid w:val="00973137"/>
    <w:rPr>
      <w:rFonts w:ascii="Arial" w:hAnsi="Arial"/>
      <w:lang w:eastAsia="ja-JP"/>
    </w:rPr>
  </w:style>
  <w:style w:type="character" w:customStyle="1" w:styleId="80">
    <w:name w:val="标题 8 字符"/>
    <w:link w:val="8"/>
    <w:rsid w:val="00973137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973137"/>
    <w:rPr>
      <w:rFonts w:ascii="Arial" w:hAnsi="Arial"/>
      <w:sz w:val="36"/>
      <w:lang w:eastAsia="ja-JP"/>
    </w:rPr>
  </w:style>
  <w:style w:type="paragraph" w:customStyle="1" w:styleId="LD">
    <w:name w:val="LD"/>
    <w:rsid w:val="00973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aff4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11"/>
    <w:basedOn w:val="a1"/>
    <w:link w:val="aff5"/>
    <w:uiPriority w:val="34"/>
    <w:qFormat/>
    <w:rsid w:val="00973137"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aff5">
    <w:name w:val="列表段落 字符"/>
    <w:aliases w:val="- Bullets 字符,목록 단락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"/>
    <w:link w:val="aff4"/>
    <w:uiPriority w:val="34"/>
    <w:qFormat/>
    <w:locked/>
    <w:rsid w:val="00973137"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rsid w:val="00973137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973137"/>
    <w:pPr>
      <w:spacing w:after="0"/>
    </w:pPr>
  </w:style>
  <w:style w:type="paragraph" w:customStyle="1" w:styleId="PL">
    <w:name w:val="PL"/>
    <w:link w:val="PLChar"/>
    <w:qFormat/>
    <w:rsid w:val="0097313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973137"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af">
    <w:name w:val="纯文本 字符"/>
    <w:link w:val="ae"/>
    <w:rsid w:val="00973137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sid w:val="00973137"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locked/>
    <w:rsid w:val="00973137"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rsid w:val="00973137"/>
    <w:rPr>
      <w:rFonts w:ascii="Arial" w:hAnsi="Arial"/>
      <w:b/>
      <w:lang w:val="zh-CN" w:eastAsia="zh-CN"/>
    </w:rPr>
  </w:style>
  <w:style w:type="paragraph" w:customStyle="1" w:styleId="TAJ">
    <w:name w:val="TAJ"/>
    <w:basedOn w:val="TH"/>
    <w:rsid w:val="00973137"/>
  </w:style>
  <w:style w:type="paragraph" w:customStyle="1" w:styleId="TALCharChar">
    <w:name w:val="TAL Char Char"/>
    <w:basedOn w:val="a1"/>
    <w:link w:val="TALCharCharChar"/>
    <w:rsid w:val="00973137"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rsid w:val="00973137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sid w:val="00973137"/>
    <w:rPr>
      <w:rFonts w:ascii="Arial" w:hAnsi="Arial"/>
      <w:b/>
      <w:lang w:val="zh-CN" w:eastAsia="zh-CN"/>
    </w:rPr>
  </w:style>
  <w:style w:type="character" w:customStyle="1" w:styleId="12">
    <w:name w:val="明显强调1"/>
    <w:basedOn w:val="a2"/>
    <w:uiPriority w:val="21"/>
    <w:qFormat/>
    <w:rsid w:val="00973137"/>
    <w:rPr>
      <w:i/>
      <w:iCs/>
      <w:color w:val="4472C4" w:themeColor="accent1"/>
    </w:rPr>
  </w:style>
  <w:style w:type="character" w:customStyle="1" w:styleId="UnresolvedMention1">
    <w:name w:val="Unresolved Mention1"/>
    <w:basedOn w:val="a2"/>
    <w:uiPriority w:val="99"/>
    <w:semiHidden/>
    <w:unhideWhenUsed/>
    <w:rsid w:val="00973137"/>
    <w:rPr>
      <w:color w:val="605E5C"/>
      <w:shd w:val="clear" w:color="auto" w:fill="E1DFDD"/>
    </w:rPr>
  </w:style>
  <w:style w:type="character" w:customStyle="1" w:styleId="CRCoverPageChar">
    <w:name w:val="CR Cover Page Char"/>
    <w:rsid w:val="00973137"/>
    <w:rPr>
      <w:rFonts w:ascii="Arial" w:hAnsi="Arial"/>
      <w:lang w:val="en-GB" w:eastAsia="en-US"/>
    </w:rPr>
  </w:style>
  <w:style w:type="paragraph" w:customStyle="1" w:styleId="Heading2Head2A2">
    <w:name w:val="Heading 2.Head2A.2"/>
    <w:basedOn w:val="1"/>
    <w:next w:val="a1"/>
    <w:rsid w:val="00973137"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character" w:customStyle="1" w:styleId="B3Char">
    <w:name w:val="B3 Char"/>
    <w:qFormat/>
    <w:locked/>
    <w:rsid w:val="00951BEE"/>
    <w:rPr>
      <w:rFonts w:ascii="Times New Roman" w:eastAsia="Times New Roman" w:hAnsi="Times New Roman"/>
      <w:lang w:eastAsia="en-GB"/>
    </w:rPr>
  </w:style>
  <w:style w:type="paragraph" w:styleId="aff6">
    <w:name w:val="Normal (Web)"/>
    <w:basedOn w:val="a1"/>
    <w:uiPriority w:val="99"/>
    <w:unhideWhenUsed/>
    <w:rsid w:val="00E712C1"/>
    <w:pPr>
      <w:widowControl w:val="0"/>
      <w:spacing w:before="100" w:beforeAutospacing="1" w:after="100" w:afterAutospacing="1" w:line="240" w:lineRule="auto"/>
      <w:jc w:val="both"/>
    </w:pPr>
    <w:rPr>
      <w:rFonts w:ascii="宋体" w:eastAsiaTheme="minorEastAsia" w:hAnsi="宋体"/>
      <w:kern w:val="2"/>
      <w:sz w:val="21"/>
      <w:lang w:eastAsia="zh-CN"/>
    </w:rPr>
  </w:style>
  <w:style w:type="paragraph" w:customStyle="1" w:styleId="aff7">
    <w:basedOn w:val="a1"/>
    <w:next w:val="aff4"/>
    <w:uiPriority w:val="34"/>
    <w:qFormat/>
    <w:rsid w:val="00C662B8"/>
    <w:pPr>
      <w:spacing w:after="180" w:line="240" w:lineRule="auto"/>
      <w:ind w:firstLineChars="200" w:firstLine="420"/>
    </w:pPr>
    <w:rPr>
      <w:rFonts w:ascii="Times New Roman" w:eastAsia="宋体" w:hAnsi="Times New Roman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6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57784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0452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41488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27822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7354">
          <w:marLeft w:val="99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43838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99598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560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0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855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09120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17420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85328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2312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9623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50753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2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8022D-2609-4A26-AB06-40B8838EE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9642D2C7-880A-4F94-865B-1B6C67260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906</Words>
  <Characters>5168</Characters>
  <Application>Microsoft Office Word</Application>
  <DocSecurity>0</DocSecurity>
  <Lines>43</Lines>
  <Paragraphs>12</Paragraphs>
  <ScaleCrop>false</ScaleCrop>
  <Company>Ericsson</Company>
  <LinksUpToDate>false</LinksUpToDate>
  <CharactersWithSpaces>6062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Asbjörn Grövlen</dc:creator>
  <cp:keywords>3GPP; Ericsson; TDoc</cp:keywords>
  <cp:lastModifiedBy>OPPO-Roy</cp:lastModifiedBy>
  <cp:revision>4</cp:revision>
  <cp:lastPrinted>2008-01-31T07:09:00Z</cp:lastPrinted>
  <dcterms:created xsi:type="dcterms:W3CDTF">2023-02-15T13:58:00Z</dcterms:created>
  <dcterms:modified xsi:type="dcterms:W3CDTF">2023-02-17T11:11:00Z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(2)ekpUJNi7uArfoMeSMoQ31Q9TC7GwiAYctFCP0tEua1/eguMPV2mzHoT1Rj0JRSoPoW81zOMO
h5tpEV/obZiu5vR6LGl2CjrUlz3XQTVEUJdM0T7LiHxd5FJOGIb/yjNnqGhWe9pMPLRXkOJ5
uKhUVo01Zs5mVKCndoVD/YFucFj3mlXxAspPOm039lLIOsTDFqTHtsRjC/RKvUyqvJXE75t4
4rFsoPKDU99pq/Ir8J</vt:lpwstr>
  </property>
  <property fmtid="{D5CDD505-2E9C-101B-9397-08002B2CF9AE}" pid="5" name="_2015_ms_pID_7253431">
    <vt:lpwstr>J0pycwiYDvaf8k1OK8EyY0cn7+6d0AQPIx1b4LB/qCmtlv9KQ8XcSo
f2ELuylbHR4k/yg2EW+BpMGGE+uQ1SfjQ9ITDd8Ux5mU6MrmoBCbc4XSfa++gq5QavYlrOAX
K2CvlINFaofWsnx+1Fft3GxAzgV22fnHxu9F8pnKOnRsC6gCt97+cwiPFW0oVqzCU0Z0b2kC
NSRqn65rfSdYwWCu</vt:lpwstr>
  </property>
  <property fmtid="{D5CDD505-2E9C-101B-9397-08002B2CF9AE}" pid="6" name="KSOProductBuildVer">
    <vt:lpwstr>2052-11.8.2.9022</vt:lpwstr>
  </property>
  <property fmtid="{D5CDD505-2E9C-101B-9397-08002B2CF9AE}" pid="7" name="CWMf81f4ebc0f70450abf0143bf7b829e54">
    <vt:lpwstr>CWMEcj1L5dLKESeTQxRw+bl8TzozUokyrsYUdjOuqWTbqHVnQgKRxxEssS8Okv+gm/d70abQRh32EyrD71WBjzjgw==</vt:lpwstr>
  </property>
</Properties>
</file>